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166E" w14:textId="7E840087" w:rsidR="00721092" w:rsidRDefault="00E03801" w:rsidP="00067CDA">
      <w:pPr>
        <w:widowControl w:val="0"/>
        <w:spacing w:after="60"/>
        <w:rPr>
          <w:b/>
          <w:sz w:val="30"/>
          <w:szCs w:val="30"/>
        </w:rPr>
      </w:pPr>
      <w:r>
        <w:rPr>
          <w:b/>
          <w:sz w:val="30"/>
          <w:szCs w:val="30"/>
        </w:rPr>
        <w:t xml:space="preserve">ORGANISATION COMMUNAUTAIRE ET CO-COORDINATION </w:t>
      </w:r>
      <w:r w:rsidR="00B77520">
        <w:rPr>
          <w:b/>
          <w:sz w:val="30"/>
          <w:szCs w:val="30"/>
        </w:rPr>
        <w:t>(remplacement de congé de maternité)</w:t>
      </w:r>
    </w:p>
    <w:p w14:paraId="46021670" w14:textId="407B4867" w:rsidR="00721092" w:rsidRDefault="00E03801">
      <w:pPr>
        <w:widowControl w:val="0"/>
        <w:spacing w:before="360" w:after="60"/>
        <w:rPr>
          <w:strike/>
          <w:highlight w:val="yellow"/>
        </w:rPr>
      </w:pPr>
      <w:r>
        <w:t>28 heures/semaine</w:t>
      </w:r>
      <w:r w:rsidR="00B77520">
        <w:t xml:space="preserve"> – </w:t>
      </w:r>
      <w:r w:rsidR="00EE1BDF">
        <w:t>Remplacement de congé de maternité d’un an</w:t>
      </w:r>
    </w:p>
    <w:p w14:paraId="46021671" w14:textId="18C8851C" w:rsidR="00721092" w:rsidRDefault="00E03801">
      <w:pPr>
        <w:widowControl w:val="0"/>
        <w:spacing w:after="60"/>
      </w:pPr>
      <w:r w:rsidRPr="00CF27AD">
        <w:t>Salaire annuel : 52 000$ par année</w:t>
      </w:r>
      <w:r w:rsidR="00E0311C" w:rsidRPr="00CF27AD">
        <w:t xml:space="preserve"> </w:t>
      </w:r>
      <w:r w:rsidRPr="00CF27AD">
        <w:t>avec augmentatio</w:t>
      </w:r>
      <w:r w:rsidR="00B77520" w:rsidRPr="00CF27AD">
        <w:t>n</w:t>
      </w:r>
      <w:r w:rsidRPr="00CF27AD">
        <w:t xml:space="preserve"> annuelle</w:t>
      </w:r>
      <w:r w:rsidR="00A73351" w:rsidRPr="00CF27AD">
        <w:t xml:space="preserve"> au 1</w:t>
      </w:r>
      <w:r w:rsidR="00A73351" w:rsidRPr="00CF27AD">
        <w:rPr>
          <w:vertAlign w:val="superscript"/>
        </w:rPr>
        <w:t>er</w:t>
      </w:r>
      <w:r w:rsidR="00A73351" w:rsidRPr="00CF27AD">
        <w:t xml:space="preserve"> avril</w:t>
      </w:r>
      <w:r w:rsidR="005F5DE2" w:rsidRPr="00CF27AD">
        <w:t xml:space="preserve"> selon l’indice des prix à la consommation</w:t>
      </w:r>
      <w:r w:rsidR="00A73351" w:rsidRPr="00CF27AD">
        <w:t xml:space="preserve"> de l’Institut de la statistique du Québec</w:t>
      </w:r>
    </w:p>
    <w:p w14:paraId="46021672" w14:textId="233D9292" w:rsidR="00721092" w:rsidRDefault="00E03801" w:rsidP="0DC94DF3">
      <w:pPr>
        <w:widowControl w:val="0"/>
        <w:spacing w:after="60"/>
        <w:rPr>
          <w:sz w:val="24"/>
          <w:szCs w:val="24"/>
          <w:lang w:val="fr-FR"/>
        </w:rPr>
      </w:pPr>
      <w:r w:rsidRPr="0DC94DF3">
        <w:rPr>
          <w:lang w:val="fr-FR"/>
        </w:rPr>
        <w:t>Lieu de travail</w:t>
      </w:r>
      <w:r w:rsidR="00A73351">
        <w:rPr>
          <w:lang w:val="fr-FR"/>
        </w:rPr>
        <w:t xml:space="preserve"> </w:t>
      </w:r>
      <w:r w:rsidRPr="0DC94DF3">
        <w:rPr>
          <w:lang w:val="fr-FR"/>
        </w:rPr>
        <w:t>: Montréal</w:t>
      </w:r>
    </w:p>
    <w:p w14:paraId="46021673" w14:textId="77777777" w:rsidR="00721092" w:rsidRDefault="00E03801">
      <w:pPr>
        <w:shd w:val="clear" w:color="auto" w:fill="FFFFFF"/>
        <w:spacing w:before="360" w:after="60"/>
        <w:rPr>
          <w:highlight w:val="yellow"/>
        </w:rPr>
      </w:pPr>
      <w:r>
        <w:rPr>
          <w:b/>
        </w:rPr>
        <w:t xml:space="preserve">La Table des groupes de femmes de Montréal (TGFM) </w:t>
      </w:r>
      <w:r>
        <w:t>est un organisme régional de concertation qui regroupe des organismes féministes visant à promouvoir et à défendre les droits et intérêts des femmes de la région de Montréal dans toute leur diversité. La pluralité de ses membres constitue l'une de ses forces majeures, chacun des groupes membres portant des expériences et des points de vue diversifiés, tout en étant issus de différents secteurs d'activité.</w:t>
      </w:r>
    </w:p>
    <w:p w14:paraId="46021674" w14:textId="10707F04" w:rsidR="00721092" w:rsidRDefault="00E03801" w:rsidP="0DC94DF3">
      <w:pPr>
        <w:shd w:val="clear" w:color="auto" w:fill="FFFFFF" w:themeFill="background1"/>
        <w:spacing w:before="360" w:after="60"/>
        <w:rPr>
          <w:highlight w:val="yellow"/>
          <w:lang w:val="fr-FR"/>
        </w:rPr>
      </w:pPr>
      <w:r w:rsidRPr="0DC94DF3">
        <w:rPr>
          <w:lang w:val="fr-FR"/>
        </w:rPr>
        <w:t xml:space="preserve">La TGFM anime différents comités et instances composés des représentant·es des organismes membres et des partenaires locaux provenant d’une diversité de réseaux. Ces comités et instances veillent à la réalisation du plan stratégique créé par et pour les membres. </w:t>
      </w:r>
    </w:p>
    <w:p w14:paraId="46021675" w14:textId="1E3447B4" w:rsidR="00721092" w:rsidRDefault="00E03801">
      <w:pPr>
        <w:pStyle w:val="Titre1"/>
      </w:pPr>
      <w:bookmarkStart w:id="0" w:name="_3rlonspf9aw" w:colFirst="0" w:colLast="0"/>
      <w:bookmarkEnd w:id="0"/>
      <w:r>
        <w:t>SOMMAIRE D</w:t>
      </w:r>
      <w:r w:rsidR="005E4951">
        <w:t>U</w:t>
      </w:r>
      <w:r>
        <w:t xml:space="preserve"> POSTE</w:t>
      </w:r>
    </w:p>
    <w:p w14:paraId="46021676" w14:textId="62068939" w:rsidR="00721092" w:rsidRDefault="00E03801" w:rsidP="0DC94DF3">
      <w:pPr>
        <w:shd w:val="clear" w:color="auto" w:fill="FFFFFF" w:themeFill="background1"/>
        <w:spacing w:after="60"/>
      </w:pPr>
      <w:r w:rsidRPr="0DC94DF3">
        <w:rPr>
          <w:lang w:val="fr-FR"/>
        </w:rPr>
        <w:t xml:space="preserve">La TGFM est à la </w:t>
      </w:r>
      <w:r w:rsidRPr="00B23734">
        <w:rPr>
          <w:lang w:val="fr-FR"/>
        </w:rPr>
        <w:t xml:space="preserve">recherche </w:t>
      </w:r>
      <w:r w:rsidR="00B23734" w:rsidRPr="00B23734">
        <w:rPr>
          <w:lang w:val="fr-FR"/>
        </w:rPr>
        <w:t>d’une</w:t>
      </w:r>
      <w:r w:rsidRPr="00B23734">
        <w:rPr>
          <w:lang w:val="fr-FR"/>
        </w:rPr>
        <w:t xml:space="preserve"> nouvelle personne</w:t>
      </w:r>
      <w:r w:rsidRPr="0DC94DF3">
        <w:rPr>
          <w:lang w:val="fr-FR"/>
        </w:rPr>
        <w:t xml:space="preserve"> pour compléter son équipe de coordination</w:t>
      </w:r>
      <w:r w:rsidR="00B23734">
        <w:rPr>
          <w:lang w:val="fr-FR"/>
        </w:rPr>
        <w:t xml:space="preserve"> dans le cadre d’un </w:t>
      </w:r>
      <w:r w:rsidR="00B23734" w:rsidRPr="00B23734">
        <w:rPr>
          <w:b/>
          <w:bCs/>
          <w:lang w:val="fr-FR"/>
        </w:rPr>
        <w:t>remplacement de congé de maternité</w:t>
      </w:r>
      <w:r w:rsidRPr="0DC94DF3">
        <w:rPr>
          <w:lang w:val="fr-FR"/>
        </w:rPr>
        <w:t xml:space="preserve">. Dans un contexte de co-coordination et de gestion participative, </w:t>
      </w:r>
      <w:r w:rsidR="00B23734">
        <w:rPr>
          <w:lang w:val="fr-FR"/>
        </w:rPr>
        <w:t>la</w:t>
      </w:r>
      <w:r w:rsidRPr="0DC94DF3">
        <w:rPr>
          <w:lang w:val="fr-FR"/>
        </w:rPr>
        <w:t xml:space="preserve"> personne titulaire </w:t>
      </w:r>
      <w:r w:rsidR="00B23734">
        <w:rPr>
          <w:lang w:val="fr-FR"/>
        </w:rPr>
        <w:t xml:space="preserve">du </w:t>
      </w:r>
      <w:r w:rsidRPr="0DC94DF3">
        <w:rPr>
          <w:lang w:val="fr-FR"/>
        </w:rPr>
        <w:t>poste participe à la mise en action de la planification stratégique en collaboration avec les membres et l’équipe de travail, en plus de contribuer à la gestion interne de la Table.</w:t>
      </w:r>
    </w:p>
    <w:p w14:paraId="46021677" w14:textId="798B57A2" w:rsidR="00721092" w:rsidRDefault="00E03801">
      <w:pPr>
        <w:pStyle w:val="Titre1"/>
      </w:pPr>
      <w:bookmarkStart w:id="1" w:name="_w9pr6at9rzy" w:colFirst="0" w:colLast="0"/>
      <w:bookmarkEnd w:id="1"/>
      <w:r>
        <w:t>MANDAT</w:t>
      </w:r>
    </w:p>
    <w:p w14:paraId="46021678" w14:textId="77777777" w:rsidR="00721092" w:rsidRDefault="00E03801">
      <w:pPr>
        <w:shd w:val="clear" w:color="auto" w:fill="FFFFFF"/>
        <w:spacing w:after="60"/>
      </w:pPr>
      <w:r>
        <w:t>L’équipe de coordination de la TGFM est composée de 6 personnes qui relèvent du Comité de coordination (Coco - notre conseil d’administration). Ensemble, l’équipe assume les tâches suivantes :</w:t>
      </w:r>
    </w:p>
    <w:p w14:paraId="46021679" w14:textId="43394890" w:rsidR="00721092" w:rsidRDefault="00E03801" w:rsidP="0DC94DF3">
      <w:pPr>
        <w:numPr>
          <w:ilvl w:val="0"/>
          <w:numId w:val="7"/>
        </w:numPr>
        <w:shd w:val="clear" w:color="auto" w:fill="FFFFFF" w:themeFill="background1"/>
        <w:spacing w:after="120"/>
        <w:rPr>
          <w:lang w:val="fr-FR"/>
        </w:rPr>
      </w:pPr>
      <w:r w:rsidRPr="0DC94DF3">
        <w:rPr>
          <w:lang w:val="fr-FR"/>
        </w:rPr>
        <w:t xml:space="preserve">Co-coordonner les processus démocratiques de concertation féministe montréalaise (assemblée des membres et comités) dans le but d’agir collectivement pour promouvoir et défendre les droits et intérêts des femmes de la région de Montréal dans toute leur </w:t>
      </w:r>
      <w:r w:rsidR="00E0311C" w:rsidRPr="0DC94DF3">
        <w:rPr>
          <w:lang w:val="fr-FR"/>
        </w:rPr>
        <w:t>diversité ;</w:t>
      </w:r>
    </w:p>
    <w:p w14:paraId="4602167A" w14:textId="2EF65850" w:rsidR="00721092" w:rsidRDefault="00E03801" w:rsidP="0DC94DF3">
      <w:pPr>
        <w:numPr>
          <w:ilvl w:val="0"/>
          <w:numId w:val="7"/>
        </w:numPr>
        <w:shd w:val="clear" w:color="auto" w:fill="FFFFFF" w:themeFill="background1"/>
        <w:spacing w:after="120"/>
        <w:rPr>
          <w:lang w:val="fr-FR"/>
        </w:rPr>
      </w:pPr>
      <w:r w:rsidRPr="0DC94DF3">
        <w:rPr>
          <w:lang w:val="fr-FR"/>
        </w:rPr>
        <w:t>Guider et soutenir la mobilisation des membres et partenaires autour des actions collectives</w:t>
      </w:r>
      <w:r w:rsidR="00E0311C">
        <w:rPr>
          <w:lang w:val="fr-FR"/>
        </w:rPr>
        <w:t xml:space="preserve"> </w:t>
      </w:r>
      <w:r w:rsidRPr="0DC94DF3">
        <w:rPr>
          <w:lang w:val="fr-FR"/>
        </w:rPr>
        <w:t>;</w:t>
      </w:r>
    </w:p>
    <w:p w14:paraId="4602167B" w14:textId="3BA6B534" w:rsidR="00721092" w:rsidRDefault="00E03801" w:rsidP="0DC94DF3">
      <w:pPr>
        <w:numPr>
          <w:ilvl w:val="0"/>
          <w:numId w:val="7"/>
        </w:numPr>
        <w:shd w:val="clear" w:color="auto" w:fill="FFFFFF" w:themeFill="background1"/>
        <w:spacing w:after="120"/>
      </w:pPr>
      <w:r w:rsidRPr="0DC94DF3">
        <w:rPr>
          <w:lang w:val="fr-FR"/>
        </w:rPr>
        <w:t>Co-coordonner la réalisation des plans d’action définis par les membres de l’organisme</w:t>
      </w:r>
      <w:r w:rsidR="00E0311C">
        <w:rPr>
          <w:lang w:val="fr-FR"/>
        </w:rPr>
        <w:t xml:space="preserve"> </w:t>
      </w:r>
      <w:r w:rsidRPr="0DC94DF3">
        <w:rPr>
          <w:lang w:val="fr-FR"/>
        </w:rPr>
        <w:t>; </w:t>
      </w:r>
    </w:p>
    <w:p w14:paraId="4602167C" w14:textId="77777777" w:rsidR="00721092" w:rsidRDefault="00E03801" w:rsidP="0DC94DF3">
      <w:pPr>
        <w:numPr>
          <w:ilvl w:val="0"/>
          <w:numId w:val="7"/>
        </w:numPr>
        <w:shd w:val="clear" w:color="auto" w:fill="FFFFFF" w:themeFill="background1"/>
        <w:spacing w:after="120"/>
      </w:pPr>
      <w:r w:rsidRPr="0DC94DF3">
        <w:rPr>
          <w:lang w:val="fr-FR"/>
        </w:rPr>
        <w:t>Co-gérer, en concertation avec les membres du comité de coordination, tous les aspects administratifs de l’organisme.</w:t>
      </w:r>
    </w:p>
    <w:p w14:paraId="4602167D" w14:textId="0140FA28" w:rsidR="00721092" w:rsidRPr="00CF27AD" w:rsidRDefault="00E03801">
      <w:pPr>
        <w:shd w:val="clear" w:color="auto" w:fill="FFFFFF"/>
        <w:spacing w:before="360" w:after="60"/>
      </w:pPr>
      <w:r>
        <w:lastRenderedPageBreak/>
        <w:t xml:space="preserve">En </w:t>
      </w:r>
      <w:r w:rsidRPr="00CF27AD">
        <w:t xml:space="preserve">collaboration avec les autres membres de l’équipe de coordination, </w:t>
      </w:r>
      <w:r w:rsidR="00C13663" w:rsidRPr="00CF27AD">
        <w:t>chaque membre de l’équipe de travail est responsable</w:t>
      </w:r>
      <w:r w:rsidRPr="00CF27AD">
        <w:t xml:space="preserve"> de quatre (4) dossiers :</w:t>
      </w:r>
    </w:p>
    <w:p w14:paraId="72212729" w14:textId="77777777" w:rsidR="00730476" w:rsidRPr="00730476" w:rsidRDefault="00E03801">
      <w:pPr>
        <w:numPr>
          <w:ilvl w:val="0"/>
          <w:numId w:val="8"/>
        </w:numPr>
        <w:shd w:val="clear" w:color="auto" w:fill="FFFFFF"/>
        <w:spacing w:after="120"/>
        <w:rPr>
          <w:rFonts w:ascii="Calibri" w:eastAsia="Calibri" w:hAnsi="Calibri" w:cs="Calibri"/>
        </w:rPr>
      </w:pPr>
      <w:r w:rsidRPr="00CF27AD">
        <w:rPr>
          <w:b/>
        </w:rPr>
        <w:t>Un (1) dossier lié à la gestion interne</w:t>
      </w:r>
      <w:r w:rsidRPr="00CF27AD">
        <w:t xml:space="preserve"> porté avec une autre personne de l’équipe et des membres du Coco. </w:t>
      </w:r>
    </w:p>
    <w:p w14:paraId="4602167E" w14:textId="32356C20" w:rsidR="00721092" w:rsidRPr="00CF27AD" w:rsidRDefault="003C6003" w:rsidP="00730476">
      <w:pPr>
        <w:shd w:val="clear" w:color="auto" w:fill="FFFFFF"/>
        <w:spacing w:after="120"/>
        <w:ind w:left="720"/>
        <w:rPr>
          <w:rFonts w:ascii="Calibri" w:eastAsia="Calibri" w:hAnsi="Calibri" w:cs="Calibri"/>
        </w:rPr>
      </w:pPr>
      <w:r w:rsidRPr="00CF27AD">
        <w:t xml:space="preserve">Dans le </w:t>
      </w:r>
      <w:r w:rsidR="0021336C">
        <w:t xml:space="preserve">contexte </w:t>
      </w:r>
      <w:r w:rsidRPr="00CF27AD">
        <w:t>de ce remplacement, le dossier interne à porter est</w:t>
      </w:r>
      <w:r w:rsidR="00E03801" w:rsidRPr="00CF27AD">
        <w:t xml:space="preserve"> :</w:t>
      </w:r>
    </w:p>
    <w:p w14:paraId="4602167F" w14:textId="032C204F" w:rsidR="00721092" w:rsidRPr="00CF27AD" w:rsidRDefault="00E03801" w:rsidP="0DC94DF3">
      <w:pPr>
        <w:numPr>
          <w:ilvl w:val="1"/>
          <w:numId w:val="8"/>
        </w:numPr>
        <w:shd w:val="clear" w:color="auto" w:fill="FFFFFF" w:themeFill="background1"/>
        <w:spacing w:after="120"/>
        <w:rPr>
          <w:rFonts w:ascii="Calibri" w:eastAsia="Calibri" w:hAnsi="Calibri" w:cs="Calibri"/>
          <w:lang w:val="fr-FR"/>
        </w:rPr>
      </w:pPr>
      <w:r w:rsidRPr="00CF27AD">
        <w:rPr>
          <w:b/>
          <w:bCs/>
          <w:lang w:val="fr-FR"/>
        </w:rPr>
        <w:t>Ressources humaines</w:t>
      </w:r>
      <w:r w:rsidR="00E0311C" w:rsidRPr="00CF27AD">
        <w:rPr>
          <w:b/>
          <w:bCs/>
          <w:lang w:val="fr-FR"/>
        </w:rPr>
        <w:t xml:space="preserve"> </w:t>
      </w:r>
      <w:r w:rsidRPr="00CF27AD">
        <w:rPr>
          <w:b/>
          <w:bCs/>
          <w:lang w:val="fr-FR"/>
        </w:rPr>
        <w:t>:</w:t>
      </w:r>
      <w:r w:rsidRPr="00CF27AD">
        <w:rPr>
          <w:lang w:val="fr-FR"/>
        </w:rPr>
        <w:t xml:space="preserve"> application des politiques et processus de gestion RH, suivi des dossiers RH, </w:t>
      </w:r>
      <w:r w:rsidR="00081F06">
        <w:rPr>
          <w:lang w:val="fr-FR"/>
        </w:rPr>
        <w:t xml:space="preserve">création d’outils d’évaluation, </w:t>
      </w:r>
      <w:r w:rsidRPr="00CF27AD">
        <w:rPr>
          <w:lang w:val="fr-FR"/>
        </w:rPr>
        <w:t>gestion des ressources matérielles, etc.</w:t>
      </w:r>
    </w:p>
    <w:p w14:paraId="77A8FD00" w14:textId="77777777" w:rsidR="00730476" w:rsidRPr="00730476" w:rsidRDefault="00E03801">
      <w:pPr>
        <w:numPr>
          <w:ilvl w:val="0"/>
          <w:numId w:val="8"/>
        </w:numPr>
        <w:shd w:val="clear" w:color="auto" w:fill="FFFFFF"/>
        <w:spacing w:after="120"/>
        <w:rPr>
          <w:rFonts w:ascii="Calibri" w:eastAsia="Calibri" w:hAnsi="Calibri" w:cs="Calibri"/>
        </w:rPr>
      </w:pPr>
      <w:r w:rsidRPr="00CF27AD">
        <w:rPr>
          <w:b/>
        </w:rPr>
        <w:t>Trois (3) dossiers en organisation communautaire</w:t>
      </w:r>
      <w:r w:rsidRPr="00CF27AD">
        <w:t xml:space="preserve"> portés avec d’autres personnes de l’équipe et des comités de travail composés des membres de l’organisme. </w:t>
      </w:r>
    </w:p>
    <w:p w14:paraId="46021681" w14:textId="4FB4A2F2" w:rsidR="00721092" w:rsidRPr="00CF27AD" w:rsidRDefault="00C13663" w:rsidP="00730476">
      <w:pPr>
        <w:shd w:val="clear" w:color="auto" w:fill="FFFFFF"/>
        <w:spacing w:after="120"/>
        <w:ind w:left="720"/>
        <w:rPr>
          <w:rFonts w:ascii="Calibri" w:eastAsia="Calibri" w:hAnsi="Calibri" w:cs="Calibri"/>
        </w:rPr>
      </w:pPr>
      <w:r w:rsidRPr="00CF27AD">
        <w:t>Dans le ca</w:t>
      </w:r>
      <w:r w:rsidR="0021336C">
        <w:t>dre</w:t>
      </w:r>
      <w:r w:rsidRPr="00CF27AD">
        <w:t xml:space="preserve"> de ce remplacement, les dossiers en organisation communautaire sont les suivants :</w:t>
      </w:r>
    </w:p>
    <w:p w14:paraId="72AB6196" w14:textId="28F4B8B2" w:rsidR="00C13663" w:rsidRPr="00CF27AD" w:rsidRDefault="00C13663" w:rsidP="00C13663">
      <w:pPr>
        <w:numPr>
          <w:ilvl w:val="1"/>
          <w:numId w:val="8"/>
        </w:numPr>
        <w:shd w:val="clear" w:color="auto" w:fill="FFFFFF"/>
        <w:spacing w:after="120"/>
        <w:rPr>
          <w:rFonts w:ascii="Calibri" w:eastAsia="Calibri" w:hAnsi="Calibri" w:cs="Calibri"/>
        </w:rPr>
      </w:pPr>
      <w:r w:rsidRPr="00CF27AD">
        <w:rPr>
          <w:b/>
        </w:rPr>
        <w:t>Droit à la ville</w:t>
      </w:r>
    </w:p>
    <w:p w14:paraId="6DB921F2" w14:textId="3B79A7A3" w:rsidR="00C13663" w:rsidRPr="00CF27AD" w:rsidRDefault="00C13663" w:rsidP="00C13663">
      <w:pPr>
        <w:numPr>
          <w:ilvl w:val="1"/>
          <w:numId w:val="8"/>
        </w:numPr>
        <w:shd w:val="clear" w:color="auto" w:fill="FFFFFF"/>
        <w:spacing w:after="120"/>
        <w:rPr>
          <w:rFonts w:ascii="Calibri" w:eastAsia="Calibri" w:hAnsi="Calibri" w:cs="Calibri"/>
        </w:rPr>
      </w:pPr>
      <w:r w:rsidRPr="00CF27AD">
        <w:rPr>
          <w:b/>
        </w:rPr>
        <w:t>Profilages</w:t>
      </w:r>
    </w:p>
    <w:p w14:paraId="197A7136" w14:textId="6FE841CD" w:rsidR="00C13663" w:rsidRPr="00CF27AD" w:rsidRDefault="00C13663" w:rsidP="00C13663">
      <w:pPr>
        <w:numPr>
          <w:ilvl w:val="1"/>
          <w:numId w:val="8"/>
        </w:numPr>
        <w:shd w:val="clear" w:color="auto" w:fill="FFFFFF"/>
        <w:spacing w:after="120"/>
        <w:rPr>
          <w:rFonts w:ascii="Calibri" w:eastAsia="Calibri" w:hAnsi="Calibri" w:cs="Calibri"/>
        </w:rPr>
      </w:pPr>
      <w:r w:rsidRPr="00CF27AD">
        <w:rPr>
          <w:b/>
        </w:rPr>
        <w:t>Entente sectorielle de développement</w:t>
      </w:r>
    </w:p>
    <w:p w14:paraId="46021683" w14:textId="05112FF2" w:rsidR="00721092" w:rsidRDefault="00E03801" w:rsidP="0DC94DF3">
      <w:pPr>
        <w:shd w:val="clear" w:color="auto" w:fill="FFFFFF" w:themeFill="background1"/>
        <w:spacing w:before="360" w:after="60"/>
        <w:rPr>
          <w:b/>
          <w:bCs/>
          <w:lang w:val="fr-FR"/>
        </w:rPr>
      </w:pPr>
      <w:r w:rsidRPr="0DC94DF3">
        <w:rPr>
          <w:lang w:val="fr-FR"/>
        </w:rPr>
        <w:t>N’hésitez pas à nous contacter pour plus de précisions sur l</w:t>
      </w:r>
      <w:r w:rsidR="00B730F0">
        <w:rPr>
          <w:lang w:val="fr-FR"/>
        </w:rPr>
        <w:t>e</w:t>
      </w:r>
      <w:r w:rsidRPr="0DC94DF3">
        <w:rPr>
          <w:lang w:val="fr-FR"/>
        </w:rPr>
        <w:t xml:space="preserve"> mandat. Pour plus d’informations sur les dossiers en organisation communautaire et sur notre structure de co-coordination, voir le document en annexe et notre </w:t>
      </w:r>
      <w:hyperlink r:id="rId10">
        <w:r w:rsidR="00721092" w:rsidRPr="0DC94DF3">
          <w:rPr>
            <w:color w:val="1155CC"/>
            <w:u w:val="single"/>
            <w:lang w:val="fr-FR"/>
          </w:rPr>
          <w:t>Planification Stratégique 2024-2027</w:t>
        </w:r>
      </w:hyperlink>
      <w:r w:rsidRPr="0DC94DF3">
        <w:rPr>
          <w:lang w:val="fr-FR"/>
        </w:rPr>
        <w:t xml:space="preserve">.  </w:t>
      </w:r>
    </w:p>
    <w:p w14:paraId="46021684" w14:textId="77777777" w:rsidR="00721092" w:rsidRDefault="00E03801" w:rsidP="00D33EEE">
      <w:pPr>
        <w:pStyle w:val="Titre1"/>
      </w:pPr>
      <w:bookmarkStart w:id="2" w:name="_1vr4vpeqowcl" w:colFirst="0" w:colLast="0"/>
      <w:bookmarkEnd w:id="2"/>
      <w:r>
        <w:t xml:space="preserve">PROFIL </w:t>
      </w:r>
      <w:r w:rsidRPr="00D33EEE">
        <w:t>RECHERCHÉ</w:t>
      </w:r>
      <w:r>
        <w:t xml:space="preserve"> </w:t>
      </w:r>
    </w:p>
    <w:p w14:paraId="46021685" w14:textId="393C4465" w:rsidR="00721092" w:rsidRDefault="00E03801" w:rsidP="0DC94DF3">
      <w:pPr>
        <w:shd w:val="clear" w:color="auto" w:fill="FFFFFF" w:themeFill="background1"/>
        <w:spacing w:after="60"/>
        <w:rPr>
          <w:b/>
          <w:bCs/>
          <w:highlight w:val="yellow"/>
          <w:lang w:val="fr-FR"/>
        </w:rPr>
      </w:pPr>
      <w:r w:rsidRPr="0DC94DF3">
        <w:rPr>
          <w:lang w:val="fr-FR"/>
        </w:rPr>
        <w:t xml:space="preserve">Le profil détaillé ci-dessous représente notre idéal pour le poste en co-coordination et organisation communautaire. Nous vous encourageons à appliquer même si vous ne pensez pas détenir toutes les compétences recherchées et si certaines tâches sont nouvelles pour vous, donnez-nous la chance de vous rencontrer ! </w:t>
      </w:r>
    </w:p>
    <w:p w14:paraId="46021686" w14:textId="167ECF50" w:rsidR="00721092" w:rsidRDefault="00E03801" w:rsidP="0DC94DF3">
      <w:pPr>
        <w:numPr>
          <w:ilvl w:val="0"/>
          <w:numId w:val="4"/>
        </w:numPr>
        <w:shd w:val="clear" w:color="auto" w:fill="FFFFFF" w:themeFill="background1"/>
        <w:spacing w:after="120"/>
        <w:rPr>
          <w:sz w:val="20"/>
          <w:szCs w:val="20"/>
          <w:lang w:val="fr-FR"/>
        </w:rPr>
      </w:pPr>
      <w:r w:rsidRPr="0DC94DF3">
        <w:rPr>
          <w:lang w:val="fr-FR"/>
        </w:rPr>
        <w:t xml:space="preserve">Vous accordez une grande importance aux processus démocratiques que vous exprimez à travers votre leadership </w:t>
      </w:r>
      <w:r w:rsidR="00E0311C" w:rsidRPr="0DC94DF3">
        <w:rPr>
          <w:lang w:val="fr-FR"/>
        </w:rPr>
        <w:t>participatif ;</w:t>
      </w:r>
      <w:r w:rsidRPr="0DC94DF3">
        <w:rPr>
          <w:lang w:val="fr-FR"/>
        </w:rPr>
        <w:t xml:space="preserve"> </w:t>
      </w:r>
    </w:p>
    <w:p w14:paraId="46021687" w14:textId="25AA5371" w:rsidR="00721092" w:rsidRDefault="00E03801" w:rsidP="0DC94DF3">
      <w:pPr>
        <w:numPr>
          <w:ilvl w:val="0"/>
          <w:numId w:val="4"/>
        </w:numPr>
        <w:shd w:val="clear" w:color="auto" w:fill="FFFFFF" w:themeFill="background1"/>
        <w:spacing w:after="120"/>
        <w:rPr>
          <w:sz w:val="20"/>
          <w:szCs w:val="20"/>
          <w:lang w:val="fr-FR"/>
        </w:rPr>
      </w:pPr>
      <w:r w:rsidRPr="0DC94DF3">
        <w:rPr>
          <w:lang w:val="fr-FR"/>
        </w:rPr>
        <w:t>Vous avez au moins 5 années d’</w:t>
      </w:r>
      <w:r w:rsidR="00E0311C" w:rsidRPr="0DC94DF3">
        <w:rPr>
          <w:lang w:val="fr-FR"/>
        </w:rPr>
        <w:t>expérience</w:t>
      </w:r>
      <w:r w:rsidRPr="0DC94DF3">
        <w:rPr>
          <w:lang w:val="fr-FR"/>
        </w:rPr>
        <w:t xml:space="preserve"> de travail dans un milieu communautaire ou collectif et vous connaissez les réalités et les enjeux du milieu communautaire féministe de </w:t>
      </w:r>
      <w:r w:rsidR="00E0311C" w:rsidRPr="0DC94DF3">
        <w:rPr>
          <w:lang w:val="fr-FR"/>
        </w:rPr>
        <w:t>Montréal ;</w:t>
      </w:r>
    </w:p>
    <w:p w14:paraId="46021688" w14:textId="6D5F2DA8" w:rsidR="00721092" w:rsidRDefault="00E03801" w:rsidP="0DC94DF3">
      <w:pPr>
        <w:numPr>
          <w:ilvl w:val="0"/>
          <w:numId w:val="4"/>
        </w:numPr>
        <w:shd w:val="clear" w:color="auto" w:fill="FFFFFF" w:themeFill="background1"/>
        <w:spacing w:after="120"/>
        <w:rPr>
          <w:lang w:val="fr-FR"/>
        </w:rPr>
      </w:pPr>
      <w:r w:rsidRPr="0DC94DF3">
        <w:rPr>
          <w:lang w:val="fr-FR"/>
        </w:rPr>
        <w:t xml:space="preserve">Vous avez de l’expérience démontrée dans la gestion et l’administration d’un OBNL, et ce idéalement dans un contexte de co-gestion ou gestion </w:t>
      </w:r>
      <w:r w:rsidR="00E0311C" w:rsidRPr="0DC94DF3">
        <w:rPr>
          <w:lang w:val="fr-FR"/>
        </w:rPr>
        <w:t>participative ;</w:t>
      </w:r>
    </w:p>
    <w:p w14:paraId="46021689" w14:textId="0743E333" w:rsidR="00721092" w:rsidRDefault="00E03801" w:rsidP="0DC94DF3">
      <w:pPr>
        <w:numPr>
          <w:ilvl w:val="0"/>
          <w:numId w:val="4"/>
        </w:numPr>
        <w:shd w:val="clear" w:color="auto" w:fill="FFFFFF" w:themeFill="background1"/>
        <w:spacing w:after="120"/>
        <w:rPr>
          <w:lang w:val="fr-FR"/>
        </w:rPr>
      </w:pPr>
      <w:r w:rsidRPr="0DC94DF3">
        <w:rPr>
          <w:lang w:val="fr-FR"/>
        </w:rPr>
        <w:t>Vous possédez de l’expérience en ressources humaines</w:t>
      </w:r>
      <w:r w:rsidR="00E0311C">
        <w:rPr>
          <w:lang w:val="fr-FR"/>
        </w:rPr>
        <w:t xml:space="preserve"> </w:t>
      </w:r>
      <w:r w:rsidR="00E0311C" w:rsidRPr="0DC94DF3">
        <w:rPr>
          <w:lang w:val="fr-FR"/>
        </w:rPr>
        <w:t>;</w:t>
      </w:r>
    </w:p>
    <w:p w14:paraId="4602168A" w14:textId="6469C26A" w:rsidR="00721092" w:rsidRDefault="00E03801" w:rsidP="0DC94DF3">
      <w:pPr>
        <w:numPr>
          <w:ilvl w:val="0"/>
          <w:numId w:val="2"/>
        </w:numPr>
        <w:shd w:val="clear" w:color="auto" w:fill="FFFFFF" w:themeFill="background1"/>
        <w:spacing w:after="120"/>
        <w:ind w:left="566" w:hanging="283"/>
        <w:rPr>
          <w:lang w:val="fr-FR"/>
        </w:rPr>
      </w:pPr>
      <w:r w:rsidRPr="0DC94DF3">
        <w:rPr>
          <w:lang w:val="fr-FR"/>
        </w:rPr>
        <w:t xml:space="preserve">Vous avez de l'expérience en développement et gestion de projets communautaires et </w:t>
      </w:r>
      <w:r w:rsidR="00E0311C" w:rsidRPr="0DC94DF3">
        <w:rPr>
          <w:lang w:val="fr-FR"/>
        </w:rPr>
        <w:t>mobilisation ;</w:t>
      </w:r>
    </w:p>
    <w:p w14:paraId="4602168B" w14:textId="5907CD39" w:rsidR="00721092" w:rsidRDefault="00E03801" w:rsidP="0DC94DF3">
      <w:pPr>
        <w:numPr>
          <w:ilvl w:val="0"/>
          <w:numId w:val="4"/>
        </w:numPr>
        <w:shd w:val="clear" w:color="auto" w:fill="FFFFFF" w:themeFill="background1"/>
        <w:spacing w:after="120"/>
        <w:rPr>
          <w:lang w:val="fr-FR"/>
        </w:rPr>
      </w:pPr>
      <w:r w:rsidRPr="0DC94DF3">
        <w:rPr>
          <w:lang w:val="fr-FR"/>
        </w:rPr>
        <w:t xml:space="preserve">Vous avez un diplôme universitaire dans un domaine connexe (par exemple : organisation communautaire) ou de l’expérience </w:t>
      </w:r>
      <w:r w:rsidR="00AF49A5" w:rsidRPr="0DC94DF3">
        <w:rPr>
          <w:lang w:val="fr-FR"/>
        </w:rPr>
        <w:t>équivalente ;</w:t>
      </w:r>
    </w:p>
    <w:p w14:paraId="4602168C" w14:textId="26EABB3C" w:rsidR="00721092" w:rsidRDefault="00E03801" w:rsidP="0DC94DF3">
      <w:pPr>
        <w:numPr>
          <w:ilvl w:val="0"/>
          <w:numId w:val="4"/>
        </w:numPr>
        <w:shd w:val="clear" w:color="auto" w:fill="FFFFFF" w:themeFill="background1"/>
        <w:spacing w:after="120"/>
        <w:rPr>
          <w:sz w:val="20"/>
          <w:szCs w:val="20"/>
          <w:lang w:val="fr-FR"/>
        </w:rPr>
      </w:pPr>
      <w:r w:rsidRPr="0DC94DF3">
        <w:rPr>
          <w:lang w:val="fr-FR"/>
        </w:rPr>
        <w:lastRenderedPageBreak/>
        <w:t xml:space="preserve">Vous êtes une personne créative et dynamique avec de bonnes capacités de communication et de grandes compétences en animation de </w:t>
      </w:r>
      <w:r w:rsidR="00AF49A5" w:rsidRPr="0DC94DF3">
        <w:rPr>
          <w:lang w:val="fr-FR"/>
        </w:rPr>
        <w:t>groupe ;</w:t>
      </w:r>
    </w:p>
    <w:p w14:paraId="4602168D" w14:textId="575219FA" w:rsidR="00721092" w:rsidRDefault="00E03801" w:rsidP="0DC94DF3">
      <w:pPr>
        <w:numPr>
          <w:ilvl w:val="0"/>
          <w:numId w:val="4"/>
        </w:numPr>
        <w:shd w:val="clear" w:color="auto" w:fill="FFFFFF" w:themeFill="background1"/>
        <w:spacing w:after="120"/>
        <w:rPr>
          <w:sz w:val="20"/>
          <w:szCs w:val="20"/>
          <w:lang w:val="fr-FR"/>
        </w:rPr>
      </w:pPr>
      <w:r w:rsidRPr="0DC94DF3">
        <w:rPr>
          <w:lang w:val="fr-FR"/>
        </w:rPr>
        <w:t xml:space="preserve">Vous êtes une personne polyvalente, efficace et </w:t>
      </w:r>
      <w:r w:rsidR="00AF49A5" w:rsidRPr="0DC94DF3">
        <w:rPr>
          <w:lang w:val="fr-FR"/>
        </w:rPr>
        <w:t>autonome ;</w:t>
      </w:r>
      <w:r w:rsidRPr="0DC94DF3">
        <w:rPr>
          <w:lang w:val="fr-FR"/>
        </w:rPr>
        <w:t xml:space="preserve">  </w:t>
      </w:r>
    </w:p>
    <w:p w14:paraId="4602168E" w14:textId="5193B84B" w:rsidR="00721092" w:rsidRDefault="00E03801" w:rsidP="0DC94DF3">
      <w:pPr>
        <w:numPr>
          <w:ilvl w:val="0"/>
          <w:numId w:val="4"/>
        </w:numPr>
        <w:shd w:val="clear" w:color="auto" w:fill="FFFFFF" w:themeFill="background1"/>
        <w:spacing w:after="120"/>
        <w:rPr>
          <w:sz w:val="20"/>
          <w:szCs w:val="20"/>
          <w:lang w:val="fr-FR"/>
        </w:rPr>
      </w:pPr>
      <w:r w:rsidRPr="0DC94DF3">
        <w:rPr>
          <w:lang w:val="fr-FR"/>
        </w:rPr>
        <w:t>Vous êtes enthousiaste à l’idée d’intégrer une petite équipe de 6 personnes dans un contexte de co-gestion et co-</w:t>
      </w:r>
      <w:r w:rsidR="00AF49A5" w:rsidRPr="0DC94DF3">
        <w:rPr>
          <w:lang w:val="fr-FR"/>
        </w:rPr>
        <w:t>coordination ;</w:t>
      </w:r>
      <w:r w:rsidRPr="0DC94DF3">
        <w:rPr>
          <w:lang w:val="fr-FR"/>
        </w:rPr>
        <w:t> </w:t>
      </w:r>
    </w:p>
    <w:p w14:paraId="4602168F" w14:textId="1FAF51B6" w:rsidR="00721092" w:rsidRDefault="00E03801" w:rsidP="0DC94DF3">
      <w:pPr>
        <w:numPr>
          <w:ilvl w:val="0"/>
          <w:numId w:val="2"/>
        </w:numPr>
        <w:shd w:val="clear" w:color="auto" w:fill="FFFFFF" w:themeFill="background1"/>
        <w:spacing w:after="120"/>
        <w:ind w:left="566" w:hanging="283"/>
        <w:rPr>
          <w:sz w:val="20"/>
          <w:szCs w:val="20"/>
          <w:lang w:val="fr-FR"/>
        </w:rPr>
      </w:pPr>
      <w:r w:rsidRPr="0DC94DF3">
        <w:rPr>
          <w:lang w:val="fr-FR"/>
        </w:rPr>
        <w:t>Vous travaillez bien en équipe et vous désirez contribuer à l’empowerment de nos membres et de l’équipe de travail, dans un contexte de partage de pouvoir équilibré</w:t>
      </w:r>
      <w:r w:rsidR="00AF49A5">
        <w:rPr>
          <w:lang w:val="fr-FR"/>
        </w:rPr>
        <w:t xml:space="preserve"> </w:t>
      </w:r>
      <w:r w:rsidRPr="0DC94DF3">
        <w:rPr>
          <w:lang w:val="fr-FR"/>
        </w:rPr>
        <w:t>;</w:t>
      </w:r>
    </w:p>
    <w:p w14:paraId="46021690" w14:textId="20D9BAF1" w:rsidR="00721092" w:rsidRDefault="00E03801" w:rsidP="0DC94DF3">
      <w:pPr>
        <w:numPr>
          <w:ilvl w:val="0"/>
          <w:numId w:val="2"/>
        </w:numPr>
        <w:shd w:val="clear" w:color="auto" w:fill="FFFFFF" w:themeFill="background1"/>
        <w:spacing w:after="120"/>
        <w:ind w:left="566" w:hanging="283"/>
        <w:rPr>
          <w:sz w:val="20"/>
          <w:szCs w:val="20"/>
          <w:lang w:val="fr-FR"/>
        </w:rPr>
      </w:pPr>
      <w:r w:rsidRPr="0DC94DF3">
        <w:rPr>
          <w:lang w:val="fr-FR"/>
        </w:rPr>
        <w:t xml:space="preserve">Vous avez la capacité de contribuer concrètement à la création d’un contexte inclusif de toutes formes de diversité et un engagement à s’attaquer aux aspects suprémacistes et patriarcaux des relations humaines et des systèmes </w:t>
      </w:r>
      <w:r w:rsidR="00AF49A5" w:rsidRPr="0DC94DF3">
        <w:rPr>
          <w:lang w:val="fr-FR"/>
        </w:rPr>
        <w:t>sociaux ;</w:t>
      </w:r>
    </w:p>
    <w:p w14:paraId="46021691" w14:textId="5BE562A7" w:rsidR="00721092" w:rsidRDefault="00E03801" w:rsidP="0DC94DF3">
      <w:pPr>
        <w:numPr>
          <w:ilvl w:val="0"/>
          <w:numId w:val="6"/>
        </w:numPr>
        <w:shd w:val="clear" w:color="auto" w:fill="FFFFFF" w:themeFill="background1"/>
        <w:spacing w:after="120"/>
        <w:ind w:left="566" w:hanging="283"/>
        <w:rPr>
          <w:lang w:val="fr-FR"/>
        </w:rPr>
      </w:pPr>
      <w:r w:rsidRPr="0DC94DF3">
        <w:rPr>
          <w:lang w:val="fr-FR"/>
        </w:rPr>
        <w:t>Vous maîtrisez la rédaction en français (et en anglais, un atout)</w:t>
      </w:r>
      <w:r w:rsidR="00AF49A5">
        <w:rPr>
          <w:lang w:val="fr-FR"/>
        </w:rPr>
        <w:t xml:space="preserve"> </w:t>
      </w:r>
      <w:r w:rsidRPr="0DC94DF3">
        <w:rPr>
          <w:lang w:val="fr-FR"/>
        </w:rPr>
        <w:t>;</w:t>
      </w:r>
    </w:p>
    <w:p w14:paraId="46021692" w14:textId="77777777" w:rsidR="00721092" w:rsidRDefault="00E03801">
      <w:pPr>
        <w:numPr>
          <w:ilvl w:val="0"/>
          <w:numId w:val="3"/>
        </w:numPr>
        <w:shd w:val="clear" w:color="auto" w:fill="FFFFFF"/>
        <w:spacing w:after="120"/>
        <w:ind w:left="566" w:hanging="283"/>
      </w:pPr>
      <w:r>
        <w:t>Vous êtes à l’aise dans un environnement de travail hybride.</w:t>
      </w:r>
    </w:p>
    <w:p w14:paraId="3A1DAF14" w14:textId="7DCCEE06" w:rsidR="008C7CD1" w:rsidRDefault="000C4E3C" w:rsidP="7FC1C568">
      <w:pPr>
        <w:shd w:val="clear" w:color="auto" w:fill="FFFFFF" w:themeFill="background1"/>
        <w:spacing w:after="120"/>
      </w:pPr>
      <w:r w:rsidRPr="7FC1C568">
        <w:rPr>
          <w:lang w:val="fr-FR"/>
        </w:rPr>
        <w:t>Si vous avez déjà postulé lors de notre dernier processus d'embauche, nous vous encourageons à soumettre une nouvelle candidature. Chaque processus est évalué de manière équitable et indépendante, et nous serons ravi</w:t>
      </w:r>
      <w:r w:rsidR="00011F7A" w:rsidRPr="7FC1C568">
        <w:rPr>
          <w:lang w:val="fr-FR"/>
        </w:rPr>
        <w:t>·e·s</w:t>
      </w:r>
      <w:r w:rsidRPr="7FC1C568">
        <w:rPr>
          <w:lang w:val="fr-FR"/>
        </w:rPr>
        <w:t xml:space="preserve"> de considérer votre dossier à nouveau.</w:t>
      </w:r>
    </w:p>
    <w:p w14:paraId="46021693" w14:textId="77777777" w:rsidR="00721092" w:rsidRDefault="00E03801" w:rsidP="00D33EEE">
      <w:pPr>
        <w:pStyle w:val="Titre1"/>
      </w:pPr>
      <w:bookmarkStart w:id="3" w:name="_gpd89nvxqecv" w:colFirst="0" w:colLast="0"/>
      <w:bookmarkEnd w:id="3"/>
      <w:r>
        <w:t>ÉQUITÉ EN EMPLOI</w:t>
      </w:r>
    </w:p>
    <w:p w14:paraId="46021694" w14:textId="77777777" w:rsidR="00721092" w:rsidRDefault="00E03801">
      <w:pPr>
        <w:shd w:val="clear" w:color="auto" w:fill="FFFFFF"/>
        <w:spacing w:after="60"/>
      </w:pPr>
      <w:r>
        <w:t>La TGFM adhère à une approche féministe intersectionnelle en matière d’embauche et de maintien au travail, priorisant, à compétences égales, les personnes en quête d’équité. En ce sens, nous encourageons, entre autres, les personnes immigrantes, issues de statut économique précaire, Autochtones, Noires, de couleur, en situation d’handicap, de la diversité sexuelle ou de genre, anciennement incarcérées ou institutionnalisées, ou autrement à la croisée des oppressions à soumettre votre candidature. Nous vous invitons à indiquer dans votre lettre d'intention si vous souhaitez que notre approche en l’équité d'emploi s'applique à vous, et ce, sans obligation d’explication ni de détails.</w:t>
      </w:r>
    </w:p>
    <w:p w14:paraId="46021695" w14:textId="77777777" w:rsidR="00721092" w:rsidRDefault="00E03801">
      <w:pPr>
        <w:shd w:val="clear" w:color="auto" w:fill="FFFFFF"/>
        <w:spacing w:before="360" w:after="60"/>
        <w:rPr>
          <w:b/>
          <w:highlight w:val="yellow"/>
        </w:rPr>
      </w:pPr>
      <w:r>
        <w:t>Des accommodements permettant d’effectuer le travail peuvent être discutés au besoin. Les expériences et diplômes acquis à l’étranger sont reconnus, et la TGFM cherche à offrir un lieu d’apprentissage et d'expérimentation qui favorise le développement professionnel de chaque membre de l’équipe.</w:t>
      </w:r>
    </w:p>
    <w:p w14:paraId="46021696" w14:textId="77777777" w:rsidR="00721092" w:rsidRDefault="00E03801" w:rsidP="00D33EEE">
      <w:pPr>
        <w:pStyle w:val="Titre1"/>
      </w:pPr>
      <w:bookmarkStart w:id="4" w:name="_swcckqdmmxtu" w:colFirst="0" w:colLast="0"/>
      <w:bookmarkEnd w:id="4"/>
      <w:r w:rsidRPr="00D33EEE">
        <w:t>CONDITIONS</w:t>
      </w:r>
      <w:r>
        <w:t xml:space="preserve"> DE TRAVAIL</w:t>
      </w:r>
    </w:p>
    <w:p w14:paraId="46021697" w14:textId="3E0286C7" w:rsidR="00721092" w:rsidRDefault="00E03801">
      <w:pPr>
        <w:numPr>
          <w:ilvl w:val="0"/>
          <w:numId w:val="5"/>
        </w:numPr>
        <w:shd w:val="clear" w:color="auto" w:fill="FFFFFF"/>
        <w:spacing w:after="120"/>
        <w:ind w:left="566" w:hanging="283"/>
      </w:pPr>
      <w:r>
        <w:t xml:space="preserve">Poste </w:t>
      </w:r>
      <w:r w:rsidR="00AB078E">
        <w:t>contractuel – Remplacement d’un congé de maternité d’un an</w:t>
      </w:r>
    </w:p>
    <w:p w14:paraId="46021698" w14:textId="77777777" w:rsidR="00721092" w:rsidRDefault="00E03801" w:rsidP="0DC94DF3">
      <w:pPr>
        <w:numPr>
          <w:ilvl w:val="0"/>
          <w:numId w:val="5"/>
        </w:numPr>
        <w:shd w:val="clear" w:color="auto" w:fill="FFFFFF" w:themeFill="background1"/>
        <w:spacing w:after="120"/>
        <w:ind w:left="566" w:hanging="283"/>
        <w:rPr>
          <w:lang w:val="fr-FR"/>
        </w:rPr>
      </w:pPr>
      <w:r w:rsidRPr="0DC94DF3">
        <w:rPr>
          <w:lang w:val="fr-FR"/>
        </w:rPr>
        <w:t>28 heures/semaine, lundi au jeudi (horaire flexible avec journées au bureau et à distance);</w:t>
      </w:r>
    </w:p>
    <w:p w14:paraId="46021699" w14:textId="5882155D" w:rsidR="00721092" w:rsidRPr="00AF49A5" w:rsidRDefault="00227B50">
      <w:pPr>
        <w:numPr>
          <w:ilvl w:val="0"/>
          <w:numId w:val="5"/>
        </w:numPr>
        <w:shd w:val="clear" w:color="auto" w:fill="FFFFFF"/>
        <w:spacing w:after="120"/>
        <w:ind w:left="566" w:hanging="283"/>
      </w:pPr>
      <w:r w:rsidRPr="00AF49A5">
        <w:t>Salaire annuel de 52</w:t>
      </w:r>
      <w:r w:rsidR="00AF49A5" w:rsidRPr="00AF49A5">
        <w:t> </w:t>
      </w:r>
      <w:r w:rsidRPr="00AF49A5">
        <w:t>000</w:t>
      </w:r>
      <w:r w:rsidR="00AF49A5" w:rsidRPr="00AF49A5">
        <w:t>$</w:t>
      </w:r>
      <w:r w:rsidRPr="00AF49A5">
        <w:t xml:space="preserve"> avec augmentation annuelle au 1</w:t>
      </w:r>
      <w:r w:rsidRPr="00AF49A5">
        <w:rPr>
          <w:vertAlign w:val="superscript"/>
        </w:rPr>
        <w:t>er</w:t>
      </w:r>
      <w:r w:rsidRPr="00AF49A5">
        <w:t xml:space="preserve"> avril selon l’indice des prix à la consommation de l’Institut de la statistique du Québec ;</w:t>
      </w:r>
    </w:p>
    <w:p w14:paraId="4602169A" w14:textId="77777777" w:rsidR="00721092" w:rsidRPr="00AF49A5" w:rsidRDefault="00E03801">
      <w:pPr>
        <w:numPr>
          <w:ilvl w:val="0"/>
          <w:numId w:val="5"/>
        </w:numPr>
        <w:shd w:val="clear" w:color="auto" w:fill="FFFFFF"/>
        <w:spacing w:after="120"/>
        <w:ind w:left="566" w:hanging="283"/>
      </w:pPr>
      <w:r w:rsidRPr="00AF49A5">
        <w:t>Conditions de travail très intéressantes (6 semaines de vacances annuelles, dont 4 en été et 2 pendant les Fêtes, et généreux ensemble de d’avantages sociaux : régime de retraite, assurances collectives, congés personnels, journées de mobilisation).</w:t>
      </w:r>
    </w:p>
    <w:p w14:paraId="4602169B" w14:textId="77777777" w:rsidR="00721092" w:rsidRDefault="00E03801" w:rsidP="00D33EEE">
      <w:pPr>
        <w:pStyle w:val="Titre1"/>
      </w:pPr>
      <w:bookmarkStart w:id="5" w:name="_edpg4e2zfv86" w:colFirst="0" w:colLast="0"/>
      <w:bookmarkEnd w:id="5"/>
      <w:r>
        <w:lastRenderedPageBreak/>
        <w:t>CONTEXTE DE TRAVAIL</w:t>
      </w:r>
    </w:p>
    <w:p w14:paraId="4602169C" w14:textId="77777777" w:rsidR="00721092" w:rsidRDefault="00E03801">
      <w:pPr>
        <w:numPr>
          <w:ilvl w:val="0"/>
          <w:numId w:val="1"/>
        </w:numPr>
        <w:shd w:val="clear" w:color="auto" w:fill="FFFFFF"/>
        <w:spacing w:after="120"/>
      </w:pPr>
      <w:r>
        <w:t>Le bureau est situé au 4e étage, accessible par ascenseur.  Il sera possible de visiter les lieux lors de l’entrevue.</w:t>
      </w:r>
    </w:p>
    <w:p w14:paraId="4602169D" w14:textId="77777777" w:rsidR="00721092" w:rsidRDefault="00E03801">
      <w:pPr>
        <w:numPr>
          <w:ilvl w:val="0"/>
          <w:numId w:val="1"/>
        </w:numPr>
        <w:shd w:val="clear" w:color="auto" w:fill="FFFFFF"/>
        <w:spacing w:after="120"/>
      </w:pPr>
      <w:r>
        <w:t>L’entrée avant de l’immeuble est accessible, mais n’est pas reconnue officiellement comme un débarcadère pour le transport adapté et n'est pas systématiquement déneigée en hiver. Il y a un débarcadère officiel sur la rue Durocher.</w:t>
      </w:r>
    </w:p>
    <w:p w14:paraId="4602169E" w14:textId="77777777" w:rsidR="00721092" w:rsidRDefault="00E03801">
      <w:pPr>
        <w:numPr>
          <w:ilvl w:val="0"/>
          <w:numId w:val="1"/>
        </w:numPr>
        <w:shd w:val="clear" w:color="auto" w:fill="FFFFFF"/>
        <w:spacing w:after="120"/>
      </w:pPr>
      <w:r>
        <w:t>Déplacements à faire sur l'Île de Montréal - travail à l’extérieur du bureau à l’occasion</w:t>
      </w:r>
    </w:p>
    <w:p w14:paraId="4602169F" w14:textId="6E3F5694" w:rsidR="00721092" w:rsidRDefault="00E03801">
      <w:pPr>
        <w:numPr>
          <w:ilvl w:val="0"/>
          <w:numId w:val="1"/>
        </w:numPr>
        <w:shd w:val="clear" w:color="auto" w:fill="FFFFFF"/>
        <w:spacing w:after="120"/>
      </w:pPr>
      <w:r>
        <w:t>L’équipe partage un local de 26 m</w:t>
      </w:r>
      <w:r>
        <w:rPr>
          <w:vertAlign w:val="superscript"/>
        </w:rPr>
        <w:t>2</w:t>
      </w:r>
      <w:r>
        <w:t xml:space="preserve"> (290 pc) qui est parfois bruyant, avec possibilité de réserver un</w:t>
      </w:r>
      <w:r w:rsidR="007714A9">
        <w:t xml:space="preserve"> bureau </w:t>
      </w:r>
      <w:r>
        <w:t>fermé.</w:t>
      </w:r>
    </w:p>
    <w:p w14:paraId="460216A0" w14:textId="64CACFC5" w:rsidR="00721092" w:rsidRDefault="00E03801" w:rsidP="0DC94DF3">
      <w:pPr>
        <w:numPr>
          <w:ilvl w:val="0"/>
          <w:numId w:val="1"/>
        </w:numPr>
        <w:shd w:val="clear" w:color="auto" w:fill="FFFFFF" w:themeFill="background1"/>
        <w:spacing w:after="120"/>
      </w:pPr>
      <w:r w:rsidRPr="0DC94DF3">
        <w:rPr>
          <w:lang w:val="fr-FR"/>
        </w:rPr>
        <w:t xml:space="preserve">L’employeur a </w:t>
      </w:r>
      <w:r w:rsidR="005D110B" w:rsidRPr="0DC94DF3">
        <w:rPr>
          <w:lang w:val="fr-FR"/>
        </w:rPr>
        <w:t>une certaine flexibilité</w:t>
      </w:r>
      <w:r w:rsidRPr="0DC94DF3">
        <w:rPr>
          <w:lang w:val="fr-FR"/>
        </w:rPr>
        <w:t xml:space="preserve"> quant à la répartition des tâches selon les compétences et intérêts des personnes de l’équipe. </w:t>
      </w:r>
    </w:p>
    <w:p w14:paraId="460216A1" w14:textId="77777777" w:rsidR="00721092" w:rsidRDefault="00E03801" w:rsidP="00D33EEE">
      <w:pPr>
        <w:pStyle w:val="Titre1"/>
      </w:pPr>
      <w:bookmarkStart w:id="6" w:name="_hj8jwskp6abi" w:colFirst="0" w:colLast="0"/>
      <w:bookmarkEnd w:id="6"/>
      <w:r w:rsidRPr="00D33EEE">
        <w:t>ENTREVUES</w:t>
      </w:r>
    </w:p>
    <w:p w14:paraId="460216A2" w14:textId="77777777" w:rsidR="00721092" w:rsidRDefault="00E03801">
      <w:pPr>
        <w:numPr>
          <w:ilvl w:val="0"/>
          <w:numId w:val="1"/>
        </w:numPr>
        <w:shd w:val="clear" w:color="auto" w:fill="FFFFFF"/>
        <w:spacing w:after="120"/>
      </w:pPr>
      <w:r>
        <w:t xml:space="preserve">Les entrevues auront lieu en personne au bureau de la TGFM (469, rue Jean-Talon Ouest, près de la station de métro Parc). Nous vous invitons à nous faire part de vos besoins d'adaptation, s’il y a lieu.  </w:t>
      </w:r>
    </w:p>
    <w:p w14:paraId="460216A3" w14:textId="77777777" w:rsidR="00721092" w:rsidRDefault="00E03801">
      <w:pPr>
        <w:numPr>
          <w:ilvl w:val="0"/>
          <w:numId w:val="1"/>
        </w:numPr>
        <w:shd w:val="clear" w:color="auto" w:fill="FFFFFF"/>
        <w:spacing w:after="120"/>
      </w:pPr>
      <w:r>
        <w:t>Une deuxième entrevue pourrait avoir lieu, au besoin.</w:t>
      </w:r>
    </w:p>
    <w:p w14:paraId="460216A4" w14:textId="77777777" w:rsidR="00721092" w:rsidRDefault="00E03801">
      <w:pPr>
        <w:numPr>
          <w:ilvl w:val="0"/>
          <w:numId w:val="1"/>
        </w:numPr>
        <w:shd w:val="clear" w:color="auto" w:fill="FFFFFF"/>
        <w:spacing w:after="120"/>
      </w:pPr>
      <w:r>
        <w:t>Plus de détails sur les entrevues seront communiqués aux personnes sélectionnées.</w:t>
      </w:r>
    </w:p>
    <w:p w14:paraId="460216A5" w14:textId="77777777" w:rsidR="00721092" w:rsidRDefault="00E03801" w:rsidP="00D33EEE">
      <w:pPr>
        <w:pStyle w:val="Titre1"/>
      </w:pPr>
      <w:bookmarkStart w:id="7" w:name="_qk853opfydfy" w:colFirst="0" w:colLast="0"/>
      <w:bookmarkEnd w:id="7"/>
      <w:r>
        <w:t>COMMENT POSTULER</w:t>
      </w:r>
    </w:p>
    <w:p w14:paraId="460216A6" w14:textId="77777777" w:rsidR="00721092" w:rsidRDefault="00E03801">
      <w:pPr>
        <w:shd w:val="clear" w:color="auto" w:fill="FFFFFF"/>
        <w:spacing w:after="60"/>
        <w:rPr>
          <w:b/>
        </w:rPr>
      </w:pPr>
      <w:r>
        <w:t>Veuillez faire parvenir votre CV et votre lettre d’intention par courriel à l’attention de :</w:t>
      </w:r>
    </w:p>
    <w:p w14:paraId="460216A7" w14:textId="41EEA399" w:rsidR="00721092" w:rsidRDefault="00E03801">
      <w:pPr>
        <w:shd w:val="clear" w:color="auto" w:fill="FFFFFF"/>
        <w:spacing w:before="120" w:after="60"/>
      </w:pPr>
      <w:r>
        <w:t>Comité d’embauche</w:t>
      </w:r>
      <w:r>
        <w:br/>
        <w:t>Table de</w:t>
      </w:r>
      <w:r w:rsidR="002611DD">
        <w:t>s</w:t>
      </w:r>
      <w:r>
        <w:t xml:space="preserve"> groupes de femmes de Montréal</w:t>
      </w:r>
      <w:r>
        <w:br/>
        <w:t>Courriel : embauche@tgfm.org</w:t>
      </w:r>
    </w:p>
    <w:p w14:paraId="460216A8" w14:textId="63E3097B" w:rsidR="00721092" w:rsidRDefault="00E03801">
      <w:pPr>
        <w:shd w:val="clear" w:color="auto" w:fill="FFFFFF"/>
        <w:spacing w:before="120" w:after="120"/>
      </w:pPr>
      <w:r>
        <w:rPr>
          <w:b/>
        </w:rPr>
        <w:t xml:space="preserve">Date limite pour postuler </w:t>
      </w:r>
      <w:r>
        <w:t>:</w:t>
      </w:r>
      <w:r>
        <w:rPr>
          <w:b/>
        </w:rPr>
        <w:t xml:space="preserve"> </w:t>
      </w:r>
      <w:r w:rsidR="00D86D96">
        <w:t>26 septembre</w:t>
      </w:r>
    </w:p>
    <w:p w14:paraId="460216A9" w14:textId="4924D015" w:rsidR="00721092" w:rsidRDefault="00E03801" w:rsidP="0DC94DF3">
      <w:pPr>
        <w:shd w:val="clear" w:color="auto" w:fill="FFFFFF" w:themeFill="background1"/>
        <w:spacing w:before="120" w:after="120"/>
      </w:pPr>
      <w:r w:rsidRPr="0DC94DF3">
        <w:rPr>
          <w:b/>
          <w:bCs/>
          <w:lang w:val="fr-FR"/>
        </w:rPr>
        <w:t>Date des entrevues</w:t>
      </w:r>
      <w:r w:rsidR="00D86D96">
        <w:rPr>
          <w:b/>
          <w:bCs/>
          <w:lang w:val="fr-FR"/>
        </w:rPr>
        <w:t xml:space="preserve"> </w:t>
      </w:r>
      <w:r w:rsidRPr="0DC94DF3">
        <w:rPr>
          <w:b/>
          <w:bCs/>
          <w:lang w:val="fr-FR"/>
        </w:rPr>
        <w:t xml:space="preserve">: </w:t>
      </w:r>
      <w:r w:rsidRPr="0DC94DF3">
        <w:rPr>
          <w:lang w:val="fr-FR"/>
        </w:rPr>
        <w:t xml:space="preserve">début </w:t>
      </w:r>
      <w:r w:rsidR="00D86D96">
        <w:rPr>
          <w:lang w:val="fr-FR"/>
        </w:rPr>
        <w:t>octobre</w:t>
      </w:r>
    </w:p>
    <w:p w14:paraId="460216AA" w14:textId="4EA91F5B" w:rsidR="00721092" w:rsidRDefault="00E03801">
      <w:pPr>
        <w:shd w:val="clear" w:color="auto" w:fill="FFFFFF"/>
        <w:spacing w:before="120" w:after="120"/>
      </w:pPr>
      <w:r>
        <w:rPr>
          <w:b/>
        </w:rPr>
        <w:t>Date d’entrée en fonction</w:t>
      </w:r>
      <w:r>
        <w:t xml:space="preserve"> : au plus tard le </w:t>
      </w:r>
      <w:r w:rsidR="00D86D96">
        <w:t xml:space="preserve">3 novembre </w:t>
      </w:r>
      <w:r>
        <w:t>2025</w:t>
      </w:r>
    </w:p>
    <w:p w14:paraId="460216AC" w14:textId="07351EC2" w:rsidR="009C1612" w:rsidRDefault="009C1612">
      <w:pPr>
        <w:shd w:val="clear" w:color="auto" w:fill="FFFFFF"/>
        <w:spacing w:before="360" w:after="60"/>
        <w:rPr>
          <w:i/>
        </w:rPr>
        <w:sectPr w:rsidR="009C1612">
          <w:pgSz w:w="12240" w:h="15840"/>
          <w:pgMar w:top="1440" w:right="1440" w:bottom="1440" w:left="1440" w:header="720" w:footer="720" w:gutter="0"/>
          <w:pgNumType w:start="1"/>
          <w:cols w:space="720"/>
          <w:titlePg/>
        </w:sectPr>
      </w:pPr>
      <w:r>
        <w:rPr>
          <w:i/>
        </w:rPr>
        <w:t>Prenez note que seules les personnes dont la candidature aura été retenue seront contactées.</w:t>
      </w:r>
    </w:p>
    <w:p w14:paraId="460216AD" w14:textId="77777777" w:rsidR="00721092" w:rsidRDefault="00E03801" w:rsidP="00D33EEE">
      <w:pPr>
        <w:pStyle w:val="Titre1"/>
      </w:pPr>
      <w:r w:rsidRPr="0DC94DF3">
        <w:rPr>
          <w:lang w:val="fr-FR"/>
        </w:rPr>
        <w:lastRenderedPageBreak/>
        <w:t>ANNEXE : Structure de co-coordination de la TGFM</w:t>
      </w:r>
    </w:p>
    <w:p w14:paraId="460216AE" w14:textId="77777777" w:rsidR="00721092" w:rsidRDefault="00E03801" w:rsidP="0DC94DF3">
      <w:pPr>
        <w:shd w:val="clear" w:color="auto" w:fill="FFFFFF" w:themeFill="background1"/>
        <w:spacing w:after="60"/>
      </w:pPr>
      <w:r w:rsidRPr="0DC94DF3">
        <w:rPr>
          <w:lang w:val="fr-FR"/>
        </w:rPr>
        <w:t>L’équipe de coordination de la TGFM est composée de 6 personnes qui relèvent du Comité de coordination (Coco - notre conseil d’administration). En collaboration avec les autres membres de l’équipe de coordination, chaque personne co-coordonnatrice et organisateur·ice communautaire est responsable de quatre (4) dossiers :</w:t>
      </w:r>
    </w:p>
    <w:p w14:paraId="460216AF" w14:textId="77777777" w:rsidR="00721092" w:rsidRDefault="00E03801">
      <w:pPr>
        <w:numPr>
          <w:ilvl w:val="0"/>
          <w:numId w:val="8"/>
        </w:numPr>
        <w:shd w:val="clear" w:color="auto" w:fill="FFFFFF"/>
        <w:rPr>
          <w:rFonts w:ascii="Calibri" w:eastAsia="Calibri" w:hAnsi="Calibri" w:cs="Calibri"/>
        </w:rPr>
      </w:pPr>
      <w:r>
        <w:rPr>
          <w:b/>
        </w:rPr>
        <w:t>Un (1) dossier lié à la gestion interne</w:t>
      </w:r>
      <w:r>
        <w:t xml:space="preserve"> parmi les suivants :</w:t>
      </w:r>
    </w:p>
    <w:p w14:paraId="460216B0" w14:textId="3CF1B950" w:rsidR="00721092" w:rsidRPr="0022653B" w:rsidRDefault="00E03801">
      <w:pPr>
        <w:numPr>
          <w:ilvl w:val="1"/>
          <w:numId w:val="8"/>
        </w:numPr>
        <w:shd w:val="clear" w:color="auto" w:fill="FFFFFF"/>
        <w:spacing w:after="60"/>
        <w:rPr>
          <w:rFonts w:ascii="Calibri" w:eastAsia="Calibri" w:hAnsi="Calibri" w:cs="Calibri"/>
          <w:bCs/>
        </w:rPr>
      </w:pPr>
      <w:r w:rsidRPr="0022653B">
        <w:rPr>
          <w:bCs/>
        </w:rPr>
        <w:t>Communications</w:t>
      </w:r>
    </w:p>
    <w:p w14:paraId="460216B1" w14:textId="77777777" w:rsidR="00721092" w:rsidRDefault="00E03801">
      <w:pPr>
        <w:numPr>
          <w:ilvl w:val="1"/>
          <w:numId w:val="8"/>
        </w:numPr>
        <w:shd w:val="clear" w:color="auto" w:fill="FFFFFF"/>
        <w:spacing w:after="60"/>
        <w:rPr>
          <w:rFonts w:ascii="Calibri" w:eastAsia="Calibri" w:hAnsi="Calibri" w:cs="Calibri"/>
        </w:rPr>
      </w:pPr>
      <w:r>
        <w:rPr>
          <w:b/>
        </w:rPr>
        <w:t>Ressources humaines</w:t>
      </w:r>
      <w:r>
        <w:t xml:space="preserve"> (à combler)</w:t>
      </w:r>
    </w:p>
    <w:p w14:paraId="460216B2" w14:textId="77777777" w:rsidR="00721092" w:rsidRDefault="00E03801">
      <w:pPr>
        <w:numPr>
          <w:ilvl w:val="1"/>
          <w:numId w:val="8"/>
        </w:numPr>
        <w:shd w:val="clear" w:color="auto" w:fill="FFFFFF"/>
        <w:spacing w:after="60"/>
      </w:pPr>
      <w:r>
        <w:t>Soutien au Coco</w:t>
      </w:r>
    </w:p>
    <w:p w14:paraId="460216B3" w14:textId="77777777" w:rsidR="00721092" w:rsidRDefault="00E03801">
      <w:pPr>
        <w:numPr>
          <w:ilvl w:val="1"/>
          <w:numId w:val="8"/>
        </w:numPr>
        <w:shd w:val="clear" w:color="auto" w:fill="FFFFFF"/>
        <w:spacing w:after="60"/>
      </w:pPr>
      <w:r>
        <w:t>Finances</w:t>
      </w:r>
    </w:p>
    <w:p w14:paraId="460216B4" w14:textId="77777777" w:rsidR="00721092" w:rsidRDefault="00E03801">
      <w:pPr>
        <w:numPr>
          <w:ilvl w:val="1"/>
          <w:numId w:val="8"/>
        </w:numPr>
        <w:shd w:val="clear" w:color="auto" w:fill="FFFFFF"/>
        <w:spacing w:after="60"/>
      </w:pPr>
      <w:r>
        <w:t>Vie associative</w:t>
      </w:r>
    </w:p>
    <w:p w14:paraId="460216B5" w14:textId="77777777" w:rsidR="00721092" w:rsidRDefault="00E03801">
      <w:pPr>
        <w:numPr>
          <w:ilvl w:val="0"/>
          <w:numId w:val="8"/>
        </w:numPr>
        <w:shd w:val="clear" w:color="auto" w:fill="FFFFFF"/>
        <w:spacing w:before="200"/>
        <w:rPr>
          <w:rFonts w:ascii="Calibri" w:eastAsia="Calibri" w:hAnsi="Calibri" w:cs="Calibri"/>
        </w:rPr>
      </w:pPr>
      <w:r>
        <w:rPr>
          <w:b/>
        </w:rPr>
        <w:t>Trois (3) dossiers en organisation communautaire</w:t>
      </w:r>
      <w:r>
        <w:t xml:space="preserve"> parmi les suivants :</w:t>
      </w:r>
    </w:p>
    <w:p w14:paraId="460216B6" w14:textId="1CCCA2FA" w:rsidR="00721092" w:rsidRPr="00840E51" w:rsidRDefault="00E03801">
      <w:pPr>
        <w:numPr>
          <w:ilvl w:val="1"/>
          <w:numId w:val="8"/>
        </w:numPr>
        <w:shd w:val="clear" w:color="auto" w:fill="FFFFFF"/>
        <w:spacing w:after="60"/>
        <w:rPr>
          <w:b/>
          <w:bCs/>
        </w:rPr>
      </w:pPr>
      <w:r w:rsidRPr="00840E51">
        <w:rPr>
          <w:b/>
          <w:bCs/>
        </w:rPr>
        <w:t>Droit à la ville</w:t>
      </w:r>
      <w:r w:rsidR="00840E51">
        <w:t xml:space="preserve"> (à combler)</w:t>
      </w:r>
    </w:p>
    <w:p w14:paraId="460216B7" w14:textId="77777777" w:rsidR="00721092" w:rsidRDefault="00E03801">
      <w:pPr>
        <w:numPr>
          <w:ilvl w:val="1"/>
          <w:numId w:val="8"/>
        </w:numPr>
        <w:shd w:val="clear" w:color="auto" w:fill="FFFFFF"/>
        <w:spacing w:after="60"/>
      </w:pPr>
      <w:r>
        <w:t>Droit au logement</w:t>
      </w:r>
    </w:p>
    <w:p w14:paraId="460216B8" w14:textId="5B137425" w:rsidR="00721092" w:rsidRPr="00840E51" w:rsidRDefault="00E03801">
      <w:pPr>
        <w:numPr>
          <w:ilvl w:val="1"/>
          <w:numId w:val="8"/>
        </w:numPr>
        <w:shd w:val="clear" w:color="auto" w:fill="FFFFFF"/>
        <w:spacing w:after="60"/>
        <w:rPr>
          <w:b/>
          <w:bCs/>
        </w:rPr>
      </w:pPr>
      <w:r w:rsidRPr="00840E51">
        <w:rPr>
          <w:b/>
          <w:bCs/>
        </w:rPr>
        <w:t>Profilages</w:t>
      </w:r>
      <w:r w:rsidR="00840E51">
        <w:rPr>
          <w:b/>
          <w:bCs/>
        </w:rPr>
        <w:t xml:space="preserve"> </w:t>
      </w:r>
      <w:r w:rsidR="00840E51">
        <w:t>(à combler)</w:t>
      </w:r>
    </w:p>
    <w:p w14:paraId="460216B9" w14:textId="77777777" w:rsidR="00721092" w:rsidRDefault="00E03801">
      <w:pPr>
        <w:numPr>
          <w:ilvl w:val="1"/>
          <w:numId w:val="8"/>
        </w:numPr>
        <w:shd w:val="clear" w:color="auto" w:fill="FFFFFF"/>
        <w:spacing w:after="60"/>
      </w:pPr>
      <w:r>
        <w:t>Inclusion</w:t>
      </w:r>
    </w:p>
    <w:p w14:paraId="460216BA" w14:textId="77777777" w:rsidR="00721092" w:rsidRDefault="00E03801">
      <w:pPr>
        <w:numPr>
          <w:ilvl w:val="1"/>
          <w:numId w:val="8"/>
        </w:numPr>
        <w:shd w:val="clear" w:color="auto" w:fill="FFFFFF"/>
        <w:spacing w:after="60"/>
      </w:pPr>
      <w:r>
        <w:t>Mobilité</w:t>
      </w:r>
    </w:p>
    <w:p w14:paraId="460216BB" w14:textId="77777777" w:rsidR="00721092" w:rsidRDefault="00E03801">
      <w:pPr>
        <w:numPr>
          <w:ilvl w:val="1"/>
          <w:numId w:val="8"/>
        </w:numPr>
        <w:shd w:val="clear" w:color="auto" w:fill="FFFFFF"/>
        <w:spacing w:after="60"/>
      </w:pPr>
      <w:r>
        <w:t>Santé</w:t>
      </w:r>
    </w:p>
    <w:p w14:paraId="460216BC" w14:textId="4B6E113C" w:rsidR="00721092" w:rsidRPr="00840E51" w:rsidRDefault="00E03801">
      <w:pPr>
        <w:numPr>
          <w:ilvl w:val="1"/>
          <w:numId w:val="8"/>
        </w:numPr>
        <w:shd w:val="clear" w:color="auto" w:fill="FFFFFF"/>
        <w:spacing w:after="60"/>
        <w:rPr>
          <w:b/>
          <w:bCs/>
        </w:rPr>
      </w:pPr>
      <w:r w:rsidRPr="00840E51">
        <w:rPr>
          <w:b/>
          <w:bCs/>
        </w:rPr>
        <w:t>Ententes sectorielles</w:t>
      </w:r>
      <w:r w:rsidR="004E3A95" w:rsidRPr="00840E51">
        <w:rPr>
          <w:b/>
          <w:bCs/>
        </w:rPr>
        <w:t xml:space="preserve"> de développement</w:t>
      </w:r>
      <w:r w:rsidR="00840E51">
        <w:rPr>
          <w:b/>
          <w:bCs/>
        </w:rPr>
        <w:t xml:space="preserve"> </w:t>
      </w:r>
      <w:r w:rsidR="00840E51">
        <w:t>(à combler)</w:t>
      </w:r>
    </w:p>
    <w:p w14:paraId="460216BD" w14:textId="77777777" w:rsidR="00721092" w:rsidRDefault="00721092">
      <w:pPr>
        <w:shd w:val="clear" w:color="auto" w:fill="FFFFFF"/>
        <w:spacing w:after="120"/>
      </w:pPr>
    </w:p>
    <w:p w14:paraId="460216BE" w14:textId="1DB023EB" w:rsidR="00721092" w:rsidRDefault="00E03801">
      <w:pPr>
        <w:shd w:val="clear" w:color="auto" w:fill="FFFFFF"/>
        <w:spacing w:after="120"/>
        <w:jc w:val="center"/>
        <w:rPr>
          <w:b/>
        </w:rPr>
      </w:pPr>
      <w:r>
        <w:rPr>
          <w:b/>
        </w:rPr>
        <w:t xml:space="preserve">Présentation </w:t>
      </w:r>
      <w:r w:rsidR="00BC38A2">
        <w:rPr>
          <w:b/>
        </w:rPr>
        <w:t>détaillée de la répartition des dossiers par personne</w:t>
      </w:r>
    </w:p>
    <w:p w14:paraId="460216BF" w14:textId="77777777" w:rsidR="00721092" w:rsidRDefault="00E03801">
      <w:pPr>
        <w:shd w:val="clear" w:color="auto" w:fill="FFFFFF"/>
        <w:spacing w:after="120"/>
        <w:rPr>
          <w:b/>
          <w:sz w:val="20"/>
          <w:szCs w:val="20"/>
        </w:rPr>
      </w:pPr>
      <w:r>
        <w:rPr>
          <w:b/>
          <w:sz w:val="20"/>
          <w:szCs w:val="20"/>
        </w:rPr>
        <w:t>Dossiers internes</w:t>
      </w:r>
    </w:p>
    <w:p w14:paraId="0584D91F" w14:textId="64E0D544" w:rsidR="00B84EA1" w:rsidRDefault="00B84EA1" w:rsidP="00B84EA1">
      <w:pPr>
        <w:pStyle w:val="Paragraphedeliste"/>
        <w:numPr>
          <w:ilvl w:val="0"/>
          <w:numId w:val="9"/>
        </w:numPr>
        <w:shd w:val="clear" w:color="auto" w:fill="FFFFFF"/>
        <w:spacing w:after="120"/>
      </w:pPr>
      <w:r>
        <w:t>Communications : Personne 1 et Personne 6</w:t>
      </w:r>
    </w:p>
    <w:p w14:paraId="548A330E" w14:textId="20627AAE" w:rsidR="00B84EA1" w:rsidRDefault="00B84EA1" w:rsidP="00B84EA1">
      <w:pPr>
        <w:pStyle w:val="Paragraphedeliste"/>
        <w:numPr>
          <w:ilvl w:val="0"/>
          <w:numId w:val="9"/>
        </w:numPr>
        <w:shd w:val="clear" w:color="auto" w:fill="FFFFFF"/>
        <w:spacing w:after="120"/>
      </w:pPr>
      <w:r>
        <w:t xml:space="preserve">Ressources humaines : </w:t>
      </w:r>
      <w:r w:rsidRPr="0017797E">
        <w:rPr>
          <w:u w:val="single"/>
        </w:rPr>
        <w:t>Personne 2</w:t>
      </w:r>
      <w:r>
        <w:t xml:space="preserve"> et Personne 6</w:t>
      </w:r>
    </w:p>
    <w:p w14:paraId="54D59426" w14:textId="77777777" w:rsidR="00B84EA1" w:rsidRDefault="00B84EA1" w:rsidP="00B84EA1">
      <w:pPr>
        <w:pStyle w:val="Paragraphedeliste"/>
        <w:numPr>
          <w:ilvl w:val="0"/>
          <w:numId w:val="9"/>
        </w:numPr>
        <w:shd w:val="clear" w:color="auto" w:fill="FFFFFF"/>
        <w:spacing w:after="120"/>
      </w:pPr>
      <w:r w:rsidRPr="00DE1C41">
        <w:t>Soutien au Coco</w:t>
      </w:r>
      <w:r>
        <w:t xml:space="preserve"> : </w:t>
      </w:r>
      <w:r w:rsidRPr="00DE1C41">
        <w:t>Personne 3</w:t>
      </w:r>
      <w:r>
        <w:t xml:space="preserve"> et </w:t>
      </w:r>
      <w:r w:rsidRPr="00DE1C41">
        <w:t>Personne 6</w:t>
      </w:r>
    </w:p>
    <w:p w14:paraId="20A15D82" w14:textId="77777777" w:rsidR="00B84EA1" w:rsidRDefault="00B84EA1" w:rsidP="00B84EA1">
      <w:pPr>
        <w:pStyle w:val="Paragraphedeliste"/>
        <w:numPr>
          <w:ilvl w:val="0"/>
          <w:numId w:val="9"/>
        </w:numPr>
        <w:shd w:val="clear" w:color="auto" w:fill="FFFFFF"/>
        <w:spacing w:after="120"/>
      </w:pPr>
      <w:r>
        <w:t>Finances : Personne 4 et Personne 6</w:t>
      </w:r>
    </w:p>
    <w:p w14:paraId="698D06B0" w14:textId="77777777" w:rsidR="00B84EA1" w:rsidRDefault="00B84EA1" w:rsidP="00B84EA1">
      <w:pPr>
        <w:pStyle w:val="Paragraphedeliste"/>
        <w:numPr>
          <w:ilvl w:val="0"/>
          <w:numId w:val="9"/>
        </w:numPr>
        <w:shd w:val="clear" w:color="auto" w:fill="FFFFFF"/>
        <w:spacing w:after="120"/>
      </w:pPr>
      <w:r>
        <w:t>Vie associative : Personne 5 et Personne 6</w:t>
      </w:r>
    </w:p>
    <w:p w14:paraId="460216E0" w14:textId="77777777" w:rsidR="00721092" w:rsidRDefault="00721092">
      <w:pPr>
        <w:shd w:val="clear" w:color="auto" w:fill="FFFFFF"/>
        <w:spacing w:after="120"/>
      </w:pPr>
    </w:p>
    <w:p w14:paraId="460216E1" w14:textId="77777777" w:rsidR="00721092" w:rsidRDefault="00E03801">
      <w:pPr>
        <w:shd w:val="clear" w:color="auto" w:fill="FFFFFF"/>
        <w:spacing w:after="120"/>
        <w:rPr>
          <w:sz w:val="20"/>
          <w:szCs w:val="20"/>
        </w:rPr>
      </w:pPr>
      <w:r>
        <w:rPr>
          <w:b/>
          <w:sz w:val="20"/>
          <w:szCs w:val="20"/>
        </w:rPr>
        <w:t xml:space="preserve">Dossiers en organisation communautaire </w:t>
      </w:r>
      <w:r>
        <w:rPr>
          <w:sz w:val="20"/>
          <w:szCs w:val="20"/>
        </w:rPr>
        <w:t xml:space="preserve">(voir </w:t>
      </w:r>
      <w:hyperlink r:id="rId11">
        <w:r w:rsidR="00721092">
          <w:rPr>
            <w:color w:val="1155CC"/>
            <w:sz w:val="20"/>
            <w:szCs w:val="20"/>
            <w:u w:val="single"/>
          </w:rPr>
          <w:t>planification stratégique</w:t>
        </w:r>
      </w:hyperlink>
      <w:r>
        <w:rPr>
          <w:sz w:val="20"/>
          <w:szCs w:val="20"/>
        </w:rPr>
        <w:t xml:space="preserve"> pour plus de détails)</w:t>
      </w:r>
    </w:p>
    <w:p w14:paraId="064021E0" w14:textId="6EE30D2B" w:rsidR="0017797E" w:rsidRPr="00DE1C41" w:rsidRDefault="0017797E" w:rsidP="0017797E">
      <w:pPr>
        <w:pStyle w:val="Paragraphedeliste"/>
        <w:numPr>
          <w:ilvl w:val="0"/>
          <w:numId w:val="10"/>
        </w:numPr>
        <w:shd w:val="clear" w:color="auto" w:fill="FFFFFF"/>
        <w:spacing w:after="120"/>
      </w:pPr>
      <w:r w:rsidRPr="00DE1C41">
        <w:t xml:space="preserve">Droit à la ville : </w:t>
      </w:r>
      <w:r w:rsidRPr="0017797E">
        <w:rPr>
          <w:u w:val="single"/>
        </w:rPr>
        <w:t>Personne 2</w:t>
      </w:r>
      <w:r w:rsidRPr="00DE1C41">
        <w:t xml:space="preserve"> et Personne 5</w:t>
      </w:r>
    </w:p>
    <w:p w14:paraId="65604765" w14:textId="77777777" w:rsidR="0017797E" w:rsidRPr="00DE1C41" w:rsidRDefault="0017797E" w:rsidP="0017797E">
      <w:pPr>
        <w:pStyle w:val="Paragraphedeliste"/>
        <w:numPr>
          <w:ilvl w:val="0"/>
          <w:numId w:val="10"/>
        </w:numPr>
        <w:shd w:val="clear" w:color="auto" w:fill="FFFFFF"/>
        <w:spacing w:after="120"/>
      </w:pPr>
      <w:r w:rsidRPr="00DE1C41">
        <w:t>Droit au logement : Personne 3 et Personne 4</w:t>
      </w:r>
    </w:p>
    <w:p w14:paraId="399FD04C" w14:textId="177D182B" w:rsidR="0017797E" w:rsidRPr="00DE1C41" w:rsidRDefault="0017797E" w:rsidP="0017797E">
      <w:pPr>
        <w:pStyle w:val="Paragraphedeliste"/>
        <w:numPr>
          <w:ilvl w:val="0"/>
          <w:numId w:val="10"/>
        </w:numPr>
        <w:shd w:val="clear" w:color="auto" w:fill="FFFFFF"/>
        <w:spacing w:after="120"/>
      </w:pPr>
      <w:r w:rsidRPr="00DE1C41">
        <w:t xml:space="preserve">Profilages : </w:t>
      </w:r>
      <w:r w:rsidRPr="0017797E">
        <w:rPr>
          <w:u w:val="single"/>
        </w:rPr>
        <w:t>Personne 2</w:t>
      </w:r>
      <w:r w:rsidRPr="00DE1C41">
        <w:t xml:space="preserve"> et Personne 3</w:t>
      </w:r>
    </w:p>
    <w:p w14:paraId="4306CEF2" w14:textId="3514F2AD" w:rsidR="0017797E" w:rsidRPr="00DE1C41" w:rsidRDefault="0017797E" w:rsidP="0017797E">
      <w:pPr>
        <w:pStyle w:val="Paragraphedeliste"/>
        <w:numPr>
          <w:ilvl w:val="0"/>
          <w:numId w:val="10"/>
        </w:numPr>
        <w:shd w:val="clear" w:color="auto" w:fill="FFFFFF"/>
        <w:spacing w:after="120"/>
      </w:pPr>
      <w:r w:rsidRPr="00DE1C41">
        <w:t>Inclusion : Personne 1 et Personne 5</w:t>
      </w:r>
    </w:p>
    <w:p w14:paraId="773E03DC" w14:textId="7FAEB481" w:rsidR="0017797E" w:rsidRPr="00DE1C41" w:rsidRDefault="0017797E" w:rsidP="0017797E">
      <w:pPr>
        <w:pStyle w:val="Paragraphedeliste"/>
        <w:numPr>
          <w:ilvl w:val="0"/>
          <w:numId w:val="10"/>
        </w:numPr>
        <w:shd w:val="clear" w:color="auto" w:fill="FFFFFF"/>
        <w:spacing w:after="120"/>
      </w:pPr>
      <w:r w:rsidRPr="00DE1C41">
        <w:t>Mobilité : Personne 1 et Personne 4</w:t>
      </w:r>
    </w:p>
    <w:p w14:paraId="212708FB" w14:textId="6C4FBB03" w:rsidR="0017797E" w:rsidRPr="00DE1C41" w:rsidRDefault="0017797E" w:rsidP="0017797E">
      <w:pPr>
        <w:pStyle w:val="Paragraphedeliste"/>
        <w:numPr>
          <w:ilvl w:val="0"/>
          <w:numId w:val="10"/>
        </w:numPr>
        <w:shd w:val="clear" w:color="auto" w:fill="FFFFFF"/>
        <w:spacing w:after="120"/>
      </w:pPr>
      <w:r w:rsidRPr="00DE1C41">
        <w:t>Santé : Personne 1 et Personne 3</w:t>
      </w:r>
    </w:p>
    <w:p w14:paraId="46021711" w14:textId="7AE42D6D" w:rsidR="00721092" w:rsidRDefault="0017797E" w:rsidP="0017797E">
      <w:pPr>
        <w:pStyle w:val="Paragraphedeliste"/>
        <w:numPr>
          <w:ilvl w:val="0"/>
          <w:numId w:val="10"/>
        </w:numPr>
        <w:shd w:val="clear" w:color="auto" w:fill="FFFFFF"/>
        <w:spacing w:after="120"/>
      </w:pPr>
      <w:r w:rsidRPr="00DE1C41">
        <w:t xml:space="preserve">Ententes sectorielles : </w:t>
      </w:r>
      <w:r w:rsidRPr="0017797E">
        <w:rPr>
          <w:u w:val="single"/>
        </w:rPr>
        <w:t>Personne 2</w:t>
      </w:r>
      <w:r>
        <w:t xml:space="preserve"> et</w:t>
      </w:r>
      <w:r w:rsidRPr="00DE1C41">
        <w:t xml:space="preserve"> Personne 4</w:t>
      </w:r>
    </w:p>
    <w:sectPr w:rsidR="00721092">
      <w:footerReference w:type="default" r:id="rId12"/>
      <w:pgSz w:w="12240" w:h="15840"/>
      <w:pgMar w:top="1440" w:right="1440" w:bottom="9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600B0" w14:textId="77777777" w:rsidR="00176276" w:rsidRDefault="00176276">
      <w:pPr>
        <w:spacing w:line="240" w:lineRule="auto"/>
      </w:pPr>
      <w:r>
        <w:separator/>
      </w:r>
    </w:p>
  </w:endnote>
  <w:endnote w:type="continuationSeparator" w:id="0">
    <w:p w14:paraId="0FFB9C55" w14:textId="77777777" w:rsidR="00176276" w:rsidRDefault="00176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800000EB" w:usb1="380160EA" w:usb2="144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1716" w14:textId="78A2DFF3" w:rsidR="00721092" w:rsidRPr="00D023C1" w:rsidRDefault="00721092" w:rsidP="00D023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1CF6" w14:textId="77777777" w:rsidR="00176276" w:rsidRDefault="00176276">
      <w:pPr>
        <w:spacing w:line="240" w:lineRule="auto"/>
      </w:pPr>
      <w:r>
        <w:separator/>
      </w:r>
    </w:p>
  </w:footnote>
  <w:footnote w:type="continuationSeparator" w:id="0">
    <w:p w14:paraId="450CC711" w14:textId="77777777" w:rsidR="00176276" w:rsidRDefault="001762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50FD"/>
    <w:multiLevelType w:val="multilevel"/>
    <w:tmpl w:val="A6F81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3D0BED"/>
    <w:multiLevelType w:val="hybridMultilevel"/>
    <w:tmpl w:val="7C7053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25D342F"/>
    <w:multiLevelType w:val="multilevel"/>
    <w:tmpl w:val="4EACA374"/>
    <w:lvl w:ilvl="0">
      <w:start w:val="1"/>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4CEA718F"/>
    <w:multiLevelType w:val="multilevel"/>
    <w:tmpl w:val="8B84BF66"/>
    <w:lvl w:ilvl="0">
      <w:start w:val="1"/>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53E23BB1"/>
    <w:multiLevelType w:val="multilevel"/>
    <w:tmpl w:val="73305DBE"/>
    <w:lvl w:ilvl="0">
      <w:start w:val="1"/>
      <w:numFmt w:val="bullet"/>
      <w:lvlText w:val="●"/>
      <w:lvlJc w:val="left"/>
      <w:pPr>
        <w:ind w:left="566" w:hanging="283"/>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55D87A6B"/>
    <w:multiLevelType w:val="multilevel"/>
    <w:tmpl w:val="3D2E94C6"/>
    <w:lvl w:ilvl="0">
      <w:start w:val="1"/>
      <w:numFmt w:val="bullet"/>
      <w:lvlText w:val="●"/>
      <w:lvlJc w:val="left"/>
      <w:pPr>
        <w:ind w:left="566" w:hanging="283"/>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590975A7"/>
    <w:multiLevelType w:val="multilevel"/>
    <w:tmpl w:val="AF6EBAA2"/>
    <w:lvl w:ilvl="0">
      <w:start w:val="1"/>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9223DCC"/>
    <w:multiLevelType w:val="multilevel"/>
    <w:tmpl w:val="D40C7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6700B8"/>
    <w:multiLevelType w:val="multilevel"/>
    <w:tmpl w:val="6030A548"/>
    <w:lvl w:ilvl="0">
      <w:start w:val="1"/>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7B4F57A9"/>
    <w:multiLevelType w:val="hybridMultilevel"/>
    <w:tmpl w:val="6A98B2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78194">
    <w:abstractNumId w:val="7"/>
  </w:num>
  <w:num w:numId="2" w16cid:durableId="755127083">
    <w:abstractNumId w:val="6"/>
  </w:num>
  <w:num w:numId="3" w16cid:durableId="437213234">
    <w:abstractNumId w:val="8"/>
  </w:num>
  <w:num w:numId="4" w16cid:durableId="248580267">
    <w:abstractNumId w:val="5"/>
  </w:num>
  <w:num w:numId="5" w16cid:durableId="275411719">
    <w:abstractNumId w:val="3"/>
  </w:num>
  <w:num w:numId="6" w16cid:durableId="138690180">
    <w:abstractNumId w:val="2"/>
  </w:num>
  <w:num w:numId="7" w16cid:durableId="1720935508">
    <w:abstractNumId w:val="4"/>
  </w:num>
  <w:num w:numId="8" w16cid:durableId="426466972">
    <w:abstractNumId w:val="0"/>
  </w:num>
  <w:num w:numId="9" w16cid:durableId="1379473323">
    <w:abstractNumId w:val="1"/>
  </w:num>
  <w:num w:numId="10" w16cid:durableId="798425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92"/>
    <w:rsid w:val="0000405E"/>
    <w:rsid w:val="00011F7A"/>
    <w:rsid w:val="00015A56"/>
    <w:rsid w:val="000311D7"/>
    <w:rsid w:val="0003214E"/>
    <w:rsid w:val="00067CDA"/>
    <w:rsid w:val="00081F06"/>
    <w:rsid w:val="000C3BCC"/>
    <w:rsid w:val="000C4E3C"/>
    <w:rsid w:val="00157443"/>
    <w:rsid w:val="00176276"/>
    <w:rsid w:val="0017797E"/>
    <w:rsid w:val="001866B0"/>
    <w:rsid w:val="001E7E12"/>
    <w:rsid w:val="0021336C"/>
    <w:rsid w:val="0022653B"/>
    <w:rsid w:val="00227B50"/>
    <w:rsid w:val="00234C3C"/>
    <w:rsid w:val="00242ADD"/>
    <w:rsid w:val="002611DD"/>
    <w:rsid w:val="00281195"/>
    <w:rsid w:val="003B3A77"/>
    <w:rsid w:val="003C6003"/>
    <w:rsid w:val="003D35C1"/>
    <w:rsid w:val="004762A7"/>
    <w:rsid w:val="004A4C1B"/>
    <w:rsid w:val="004E3A95"/>
    <w:rsid w:val="00521DB3"/>
    <w:rsid w:val="005D110B"/>
    <w:rsid w:val="005E4951"/>
    <w:rsid w:val="005F5DE2"/>
    <w:rsid w:val="00636185"/>
    <w:rsid w:val="006B34E6"/>
    <w:rsid w:val="006C1846"/>
    <w:rsid w:val="00721092"/>
    <w:rsid w:val="00730476"/>
    <w:rsid w:val="00746735"/>
    <w:rsid w:val="007714A9"/>
    <w:rsid w:val="007D553B"/>
    <w:rsid w:val="007F636B"/>
    <w:rsid w:val="00840E51"/>
    <w:rsid w:val="008C7CD1"/>
    <w:rsid w:val="008D38CE"/>
    <w:rsid w:val="009029E0"/>
    <w:rsid w:val="00943BD6"/>
    <w:rsid w:val="009C1612"/>
    <w:rsid w:val="009C789D"/>
    <w:rsid w:val="009E4DC7"/>
    <w:rsid w:val="00A23307"/>
    <w:rsid w:val="00A456F4"/>
    <w:rsid w:val="00A73351"/>
    <w:rsid w:val="00AB078E"/>
    <w:rsid w:val="00AE2A91"/>
    <w:rsid w:val="00AF49A5"/>
    <w:rsid w:val="00B0344B"/>
    <w:rsid w:val="00B207E5"/>
    <w:rsid w:val="00B23734"/>
    <w:rsid w:val="00B6079B"/>
    <w:rsid w:val="00B730F0"/>
    <w:rsid w:val="00B77520"/>
    <w:rsid w:val="00B829A4"/>
    <w:rsid w:val="00B84EA1"/>
    <w:rsid w:val="00BC38A2"/>
    <w:rsid w:val="00C13663"/>
    <w:rsid w:val="00CF27AD"/>
    <w:rsid w:val="00CF3266"/>
    <w:rsid w:val="00D023C1"/>
    <w:rsid w:val="00D33EEE"/>
    <w:rsid w:val="00D66C7F"/>
    <w:rsid w:val="00D77C32"/>
    <w:rsid w:val="00D86D96"/>
    <w:rsid w:val="00E0311C"/>
    <w:rsid w:val="00E03801"/>
    <w:rsid w:val="00E25DE5"/>
    <w:rsid w:val="00EE1BDF"/>
    <w:rsid w:val="00EF5D65"/>
    <w:rsid w:val="00F3713A"/>
    <w:rsid w:val="0DC94DF3"/>
    <w:rsid w:val="7FC1C5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166E"/>
  <w15:docId w15:val="{0D2AA215-C14D-4A1A-86C1-91E1FBB0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D33EEE"/>
    <w:pPr>
      <w:keepNext/>
      <w:keepLines/>
      <w:shd w:val="clear" w:color="auto" w:fill="FFFFFF"/>
      <w:spacing w:before="360" w:after="60"/>
      <w:outlineLvl w:val="0"/>
    </w:pPr>
    <w:rPr>
      <w:b/>
      <w:caps/>
      <w:sz w:val="24"/>
      <w:szCs w:val="24"/>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Ind w:w="0" w:type="nil"/>
      <w:tblCellMar>
        <w:top w:w="100" w:type="dxa"/>
        <w:left w:w="100" w:type="dxa"/>
        <w:bottom w:w="100" w:type="dxa"/>
        <w:right w:w="100" w:type="dxa"/>
      </w:tblCellMar>
    </w:tblPr>
  </w:style>
  <w:style w:type="table" w:customStyle="1" w:styleId="a0">
    <w:basedOn w:val="TableauNormal"/>
    <w:tblPr>
      <w:tblStyleRowBandSize w:val="1"/>
      <w:tblStyleColBandSize w:val="1"/>
      <w:tblInd w:w="0" w:type="nil"/>
      <w:tblCellMar>
        <w:top w:w="100" w:type="dxa"/>
        <w:left w:w="100" w:type="dxa"/>
        <w:bottom w:w="100" w:type="dxa"/>
        <w:right w:w="100" w:type="dxa"/>
      </w:tblCellMar>
    </w:tblPr>
  </w:style>
  <w:style w:type="paragraph" w:styleId="En-tte">
    <w:name w:val="header"/>
    <w:basedOn w:val="Normal"/>
    <w:link w:val="En-tteCar"/>
    <w:uiPriority w:val="99"/>
    <w:unhideWhenUsed/>
    <w:rsid w:val="00F3713A"/>
    <w:pPr>
      <w:tabs>
        <w:tab w:val="center" w:pos="4680"/>
        <w:tab w:val="right" w:pos="9360"/>
      </w:tabs>
      <w:spacing w:line="240" w:lineRule="auto"/>
    </w:pPr>
  </w:style>
  <w:style w:type="character" w:customStyle="1" w:styleId="En-tteCar">
    <w:name w:val="En-tête Car"/>
    <w:basedOn w:val="Policepardfaut"/>
    <w:link w:val="En-tte"/>
    <w:uiPriority w:val="99"/>
    <w:rsid w:val="00F3713A"/>
  </w:style>
  <w:style w:type="paragraph" w:styleId="Pieddepage">
    <w:name w:val="footer"/>
    <w:basedOn w:val="Normal"/>
    <w:link w:val="PieddepageCar"/>
    <w:uiPriority w:val="99"/>
    <w:unhideWhenUsed/>
    <w:rsid w:val="00F3713A"/>
    <w:pPr>
      <w:tabs>
        <w:tab w:val="center" w:pos="4680"/>
        <w:tab w:val="right" w:pos="9360"/>
      </w:tabs>
      <w:spacing w:line="240" w:lineRule="auto"/>
    </w:pPr>
  </w:style>
  <w:style w:type="character" w:customStyle="1" w:styleId="PieddepageCar">
    <w:name w:val="Pied de page Car"/>
    <w:basedOn w:val="Policepardfaut"/>
    <w:link w:val="Pieddepage"/>
    <w:uiPriority w:val="99"/>
    <w:rsid w:val="00F3713A"/>
  </w:style>
  <w:style w:type="table" w:customStyle="1" w:styleId="TableNormal1">
    <w:name w:val="Table Normal1"/>
    <w:rsid w:val="00636185"/>
    <w:tblPr>
      <w:tblCellMar>
        <w:top w:w="0" w:type="dxa"/>
        <w:left w:w="0" w:type="dxa"/>
        <w:bottom w:w="0" w:type="dxa"/>
        <w:right w:w="0" w:type="dxa"/>
      </w:tblCellMar>
    </w:tblPr>
  </w:style>
  <w:style w:type="paragraph" w:styleId="Paragraphedeliste">
    <w:name w:val="List Paragraph"/>
    <w:basedOn w:val="Normal"/>
    <w:uiPriority w:val="34"/>
    <w:qFormat/>
    <w:rsid w:val="00B8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gfm.org/files/Publications/a_propos_tgfm/Plan_Strat%C3%A9gique_TGFM_2024-2027.pdf" TargetMode="External"/><Relationship Id="rId5" Type="http://schemas.openxmlformats.org/officeDocument/2006/relationships/styles" Target="styles.xml"/><Relationship Id="rId10" Type="http://schemas.openxmlformats.org/officeDocument/2006/relationships/hyperlink" Target="https://www.tgfm.org/files/Publications/a_propos_tgfm/Plan_Strat%C3%A9gique_TGFM_2024-2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5B10F2840D647B661CD7A5B2CC586" ma:contentTypeVersion="18" ma:contentTypeDescription="Crée un document." ma:contentTypeScope="" ma:versionID="cf8381a252e94c60a79b7e85791bb391">
  <xsd:schema xmlns:xsd="http://www.w3.org/2001/XMLSchema" xmlns:xs="http://www.w3.org/2001/XMLSchema" xmlns:p="http://schemas.microsoft.com/office/2006/metadata/properties" xmlns:ns2="2d1c6352-2751-4127-a82d-aca6a7308d9a" xmlns:ns3="d7d5a1af-b0b0-4ef7-a738-1d1bc3213214" targetNamespace="http://schemas.microsoft.com/office/2006/metadata/properties" ma:root="true" ma:fieldsID="f609ece42dbb77d323e2ff2f98d130ae" ns2:_="" ns3:_="">
    <xsd:import namespace="2d1c6352-2751-4127-a82d-aca6a7308d9a"/>
    <xsd:import namespace="d7d5a1af-b0b0-4ef7-a738-1d1bc3213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c6352-2751-4127-a82d-aca6a730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37e286-d78c-4cd2-b37f-7a2c67e4b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5a1af-b0b0-4ef7-a738-1d1bc32132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9875275-560a-4942-90f5-b83b727a23e0}" ma:internalName="TaxCatchAll" ma:showField="CatchAllData" ma:web="d7d5a1af-b0b0-4ef7-a738-1d1bc3213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1c6352-2751-4127-a82d-aca6a7308d9a">
      <Terms xmlns="http://schemas.microsoft.com/office/infopath/2007/PartnerControls"/>
    </lcf76f155ced4ddcb4097134ff3c332f>
    <TaxCatchAll xmlns="d7d5a1af-b0b0-4ef7-a738-1d1bc3213214" xsi:nil="true"/>
  </documentManagement>
</p:properties>
</file>

<file path=customXml/itemProps1.xml><?xml version="1.0" encoding="utf-8"?>
<ds:datastoreItem xmlns:ds="http://schemas.openxmlformats.org/officeDocument/2006/customXml" ds:itemID="{84F4367C-7D8A-47C5-AC14-59A5D06A1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c6352-2751-4127-a82d-aca6a7308d9a"/>
    <ds:schemaRef ds:uri="d7d5a1af-b0b0-4ef7-a738-1d1bc3213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8E6F0-8E2C-4399-B8D5-E99E634E7A73}">
  <ds:schemaRefs>
    <ds:schemaRef ds:uri="http://schemas.microsoft.com/sharepoint/v3/contenttype/forms"/>
  </ds:schemaRefs>
</ds:datastoreItem>
</file>

<file path=customXml/itemProps3.xml><?xml version="1.0" encoding="utf-8"?>
<ds:datastoreItem xmlns:ds="http://schemas.openxmlformats.org/officeDocument/2006/customXml" ds:itemID="{8DFB1CD1-3A10-4E5F-8CB3-DFAD0B5CB90D}">
  <ds:schemaRefs>
    <ds:schemaRef ds:uri="http://schemas.microsoft.com/office/2006/metadata/properties"/>
    <ds:schemaRef ds:uri="http://schemas.microsoft.com/office/infopath/2007/PartnerControls"/>
    <ds:schemaRef ds:uri="2d1c6352-2751-4127-a82d-aca6a7308d9a"/>
    <ds:schemaRef ds:uri="d7d5a1af-b0b0-4ef7-a738-1d1bc321321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1590</Words>
  <Characters>8667</Characters>
  <Application>Microsoft Office Word</Application>
  <DocSecurity>0</DocSecurity>
  <Lines>240</Lines>
  <Paragraphs>170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Chouinard</dc:creator>
  <cp:keywords/>
  <cp:lastModifiedBy>Myriam Chouinard</cp:lastModifiedBy>
  <cp:revision>11</cp:revision>
  <cp:lastPrinted>2025-09-10T15:55:00Z</cp:lastPrinted>
  <dcterms:created xsi:type="dcterms:W3CDTF">2025-09-10T15:57:00Z</dcterms:created>
  <dcterms:modified xsi:type="dcterms:W3CDTF">2025-09-10T18:45:00Z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0x010100FF05B10F2840D647B661CD7A5B2CC586</vt:lpwstr>
  </property>
</Properties>
</file>